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66F" w:rsidRPr="00B03CA5" w:rsidRDefault="00B03CA5" w:rsidP="00B766E3">
      <w:pPr>
        <w:jc w:val="center"/>
        <w:rPr>
          <w:rFonts w:ascii="Times New Roman" w:hAnsi="Times New Roman" w:cs="Times New Roman"/>
          <w:b/>
          <w:sz w:val="28"/>
          <w:szCs w:val="28"/>
          <w:u w:val="single"/>
        </w:rPr>
      </w:pPr>
      <w:proofErr w:type="gramStart"/>
      <w:r w:rsidRPr="00B03CA5">
        <w:rPr>
          <w:rFonts w:ascii="Times New Roman" w:hAnsi="Times New Roman" w:cs="Times New Roman"/>
          <w:b/>
          <w:sz w:val="28"/>
          <w:szCs w:val="28"/>
          <w:u w:val="single"/>
        </w:rPr>
        <w:t xml:space="preserve">WFG </w:t>
      </w:r>
      <w:r w:rsidR="00CE473E">
        <w:rPr>
          <w:rFonts w:ascii="Times New Roman" w:hAnsi="Times New Roman" w:cs="Times New Roman"/>
          <w:b/>
          <w:sz w:val="28"/>
          <w:szCs w:val="28"/>
          <w:u w:val="single"/>
        </w:rPr>
        <w:t xml:space="preserve"> Oregon</w:t>
      </w:r>
      <w:proofErr w:type="gramEnd"/>
      <w:r w:rsidR="00CE473E">
        <w:rPr>
          <w:rFonts w:ascii="Times New Roman" w:hAnsi="Times New Roman" w:cs="Times New Roman"/>
          <w:b/>
          <w:sz w:val="28"/>
          <w:szCs w:val="28"/>
          <w:u w:val="single"/>
        </w:rPr>
        <w:t xml:space="preserve"> </w:t>
      </w:r>
      <w:r w:rsidR="00150B51">
        <w:rPr>
          <w:rFonts w:ascii="Times New Roman" w:hAnsi="Times New Roman" w:cs="Times New Roman"/>
          <w:b/>
          <w:sz w:val="28"/>
          <w:szCs w:val="28"/>
          <w:u w:val="single"/>
        </w:rPr>
        <w:t xml:space="preserve">Underwriting </w:t>
      </w:r>
      <w:r w:rsidRPr="00B03CA5">
        <w:rPr>
          <w:rFonts w:ascii="Times New Roman" w:hAnsi="Times New Roman" w:cs="Times New Roman"/>
          <w:b/>
          <w:sz w:val="28"/>
          <w:szCs w:val="28"/>
          <w:u w:val="single"/>
        </w:rPr>
        <w:t>Bulletin</w:t>
      </w:r>
    </w:p>
    <w:p w:rsidR="00B03CA5" w:rsidRDefault="00B03CA5" w:rsidP="00B03CA5">
      <w:pPr>
        <w:spacing w:after="0" w:line="240" w:lineRule="auto"/>
        <w:rPr>
          <w:rFonts w:ascii="Times New Roman" w:hAnsi="Times New Roman" w:cs="Times New Roman"/>
          <w:b/>
          <w:sz w:val="24"/>
          <w:szCs w:val="24"/>
        </w:rPr>
      </w:pPr>
      <w:r w:rsidRPr="00B03CA5">
        <w:rPr>
          <w:rFonts w:ascii="Times New Roman" w:hAnsi="Times New Roman" w:cs="Times New Roman"/>
          <w:b/>
          <w:sz w:val="24"/>
          <w:szCs w:val="24"/>
        </w:rPr>
        <w:t>WFG National Title Insurance Company</w:t>
      </w:r>
    </w:p>
    <w:p w:rsidR="000B2DAC" w:rsidRPr="00B03CA5" w:rsidRDefault="000B2DAC" w:rsidP="00B03CA5">
      <w:pPr>
        <w:spacing w:after="0" w:line="240" w:lineRule="auto"/>
        <w:rPr>
          <w:rFonts w:ascii="Times New Roman" w:hAnsi="Times New Roman" w:cs="Times New Roman"/>
          <w:b/>
          <w:sz w:val="24"/>
          <w:szCs w:val="24"/>
        </w:rPr>
      </w:pPr>
    </w:p>
    <w:p w:rsidR="00B03CA5" w:rsidRDefault="00B03CA5" w:rsidP="00B03CA5">
      <w:pPr>
        <w:spacing w:after="0" w:line="240" w:lineRule="auto"/>
        <w:rPr>
          <w:rFonts w:ascii="Times New Roman" w:eastAsia="Times New Roman" w:hAnsi="Times New Roman" w:cs="Times New Roman"/>
          <w:b/>
          <w:sz w:val="24"/>
          <w:szCs w:val="24"/>
        </w:rPr>
      </w:pPr>
      <w:r w:rsidRPr="00B03CA5">
        <w:rPr>
          <w:rFonts w:ascii="Times New Roman" w:eastAsia="Times New Roman" w:hAnsi="Times New Roman" w:cs="Times New Roman"/>
          <w:b/>
          <w:sz w:val="24"/>
          <w:szCs w:val="24"/>
        </w:rPr>
        <w:t>12909 SW 68th Pkwy, Suite 350, Portland, OR 97223</w:t>
      </w:r>
      <w:r w:rsidR="00E431EC">
        <w:rPr>
          <w:rFonts w:ascii="Times New Roman" w:eastAsia="Times New Roman" w:hAnsi="Times New Roman" w:cs="Times New Roman"/>
          <w:b/>
          <w:sz w:val="24"/>
          <w:szCs w:val="24"/>
        </w:rPr>
        <w:t xml:space="preserve">, </w:t>
      </w:r>
      <w:r w:rsidRPr="00B03CA5">
        <w:rPr>
          <w:rFonts w:ascii="Times New Roman" w:eastAsia="Times New Roman" w:hAnsi="Times New Roman" w:cs="Times New Roman"/>
          <w:b/>
          <w:sz w:val="24"/>
          <w:szCs w:val="24"/>
        </w:rPr>
        <w:t xml:space="preserve">(503) 431-8500 </w:t>
      </w:r>
    </w:p>
    <w:p w:rsidR="00B03CA5" w:rsidRDefault="00B03CA5" w:rsidP="00B03CA5">
      <w:pPr>
        <w:spacing w:after="0" w:line="240" w:lineRule="auto"/>
        <w:rPr>
          <w:rFonts w:ascii="Times New Roman" w:eastAsia="Times New Roman" w:hAnsi="Times New Roman" w:cs="Times New Roman"/>
          <w:b/>
          <w:sz w:val="24"/>
          <w:szCs w:val="24"/>
        </w:rPr>
      </w:pPr>
    </w:p>
    <w:p w:rsidR="00B03CA5" w:rsidRDefault="00B03CA5" w:rsidP="00B03C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Date: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9F450C">
        <w:rPr>
          <w:rFonts w:ascii="Times New Roman" w:eastAsia="Times New Roman" w:hAnsi="Times New Roman" w:cs="Times New Roman"/>
          <w:sz w:val="24"/>
          <w:szCs w:val="24"/>
        </w:rPr>
        <w:t>October 23</w:t>
      </w:r>
      <w:r>
        <w:rPr>
          <w:rFonts w:ascii="Times New Roman" w:eastAsia="Times New Roman" w:hAnsi="Times New Roman" w:cs="Times New Roman"/>
          <w:sz w:val="24"/>
          <w:szCs w:val="24"/>
        </w:rPr>
        <w:t>, 2013</w:t>
      </w:r>
    </w:p>
    <w:p w:rsidR="00B03CA5" w:rsidRDefault="00B03CA5" w:rsidP="00B03CA5">
      <w:pPr>
        <w:spacing w:after="0" w:line="240" w:lineRule="auto"/>
        <w:rPr>
          <w:rFonts w:ascii="Times New Roman" w:eastAsia="Times New Roman" w:hAnsi="Times New Roman" w:cs="Times New Roman"/>
          <w:sz w:val="24"/>
          <w:szCs w:val="24"/>
        </w:rPr>
      </w:pPr>
    </w:p>
    <w:p w:rsidR="00B03CA5" w:rsidRPr="00A52176" w:rsidRDefault="00B03CA5" w:rsidP="00B03CA5">
      <w:pPr>
        <w:spacing w:after="0" w:line="240" w:lineRule="auto"/>
        <w:rPr>
          <w:rFonts w:ascii="Times New Roman" w:eastAsia="Times New Roman" w:hAnsi="Times New Roman" w:cs="Times New Roman"/>
          <w:sz w:val="24"/>
          <w:szCs w:val="24"/>
        </w:rPr>
      </w:pPr>
      <w:r w:rsidRPr="00B03CA5">
        <w:rPr>
          <w:rFonts w:ascii="Times New Roman" w:eastAsia="Times New Roman" w:hAnsi="Times New Roman" w:cs="Times New Roman"/>
          <w:b/>
          <w:sz w:val="24"/>
          <w:szCs w:val="24"/>
        </w:rPr>
        <w:t>To:</w:t>
      </w:r>
      <w:r w:rsidRPr="00B03CA5">
        <w:rPr>
          <w:rFonts w:ascii="Times New Roman" w:eastAsia="Times New Roman" w:hAnsi="Times New Roman" w:cs="Times New Roman"/>
          <w:b/>
          <w:sz w:val="24"/>
          <w:szCs w:val="24"/>
        </w:rPr>
        <w:tab/>
      </w:r>
      <w:r w:rsidR="00A52176">
        <w:rPr>
          <w:rFonts w:ascii="Times New Roman" w:eastAsia="Times New Roman" w:hAnsi="Times New Roman" w:cs="Times New Roman"/>
          <w:b/>
          <w:sz w:val="24"/>
          <w:szCs w:val="24"/>
        </w:rPr>
        <w:tab/>
      </w:r>
      <w:r w:rsidR="00A52176" w:rsidRPr="00A52176">
        <w:rPr>
          <w:rFonts w:ascii="Times New Roman" w:eastAsia="Times New Roman" w:hAnsi="Times New Roman" w:cs="Times New Roman"/>
          <w:sz w:val="24"/>
          <w:szCs w:val="24"/>
        </w:rPr>
        <w:t xml:space="preserve">All </w:t>
      </w:r>
      <w:r w:rsidR="009F450C">
        <w:rPr>
          <w:rFonts w:ascii="Times New Roman" w:eastAsia="Times New Roman" w:hAnsi="Times New Roman" w:cs="Times New Roman"/>
          <w:sz w:val="24"/>
          <w:szCs w:val="24"/>
        </w:rPr>
        <w:t xml:space="preserve">Title and </w:t>
      </w:r>
      <w:r w:rsidR="00A52176" w:rsidRPr="00A52176">
        <w:rPr>
          <w:rFonts w:ascii="Times New Roman" w:eastAsia="Times New Roman" w:hAnsi="Times New Roman" w:cs="Times New Roman"/>
          <w:sz w:val="24"/>
          <w:szCs w:val="24"/>
        </w:rPr>
        <w:t>Escrow Personnel</w:t>
      </w:r>
    </w:p>
    <w:p w:rsidR="00B03CA5" w:rsidRPr="00B03CA5" w:rsidRDefault="00B03CA5" w:rsidP="00B03CA5">
      <w:pPr>
        <w:spacing w:after="0" w:line="240" w:lineRule="auto"/>
        <w:rPr>
          <w:rFonts w:ascii="Times New Roman" w:eastAsia="Times New Roman" w:hAnsi="Times New Roman" w:cs="Times New Roman"/>
          <w:b/>
          <w:sz w:val="24"/>
          <w:szCs w:val="24"/>
        </w:rPr>
      </w:pPr>
    </w:p>
    <w:p w:rsidR="00B97BD7" w:rsidRDefault="00B03CA5" w:rsidP="00B03CA5">
      <w:pPr>
        <w:spacing w:after="0" w:line="240" w:lineRule="auto"/>
        <w:rPr>
          <w:rFonts w:ascii="Times New Roman" w:eastAsia="Times New Roman" w:hAnsi="Times New Roman" w:cs="Times New Roman"/>
          <w:b/>
          <w:sz w:val="24"/>
          <w:szCs w:val="24"/>
        </w:rPr>
      </w:pPr>
      <w:r w:rsidRPr="00B03CA5">
        <w:rPr>
          <w:rFonts w:ascii="Times New Roman" w:eastAsia="Times New Roman" w:hAnsi="Times New Roman" w:cs="Times New Roman"/>
          <w:b/>
          <w:sz w:val="24"/>
          <w:szCs w:val="24"/>
        </w:rPr>
        <w:t>Re:</w:t>
      </w:r>
      <w:r w:rsidRPr="00B03CA5">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9F450C" w:rsidRPr="009F450C">
        <w:rPr>
          <w:rFonts w:ascii="Times New Roman" w:eastAsia="Times New Roman" w:hAnsi="Times New Roman" w:cs="Times New Roman"/>
          <w:sz w:val="24"/>
          <w:szCs w:val="24"/>
        </w:rPr>
        <w:t>2013 Legislative Update</w:t>
      </w:r>
    </w:p>
    <w:p w:rsidR="009F450C" w:rsidRPr="00BC483B" w:rsidRDefault="009F450C" w:rsidP="009F450C">
      <w:pPr>
        <w:spacing w:before="100" w:beforeAutospacing="1" w:after="100" w:afterAutospacing="1" w:line="240" w:lineRule="auto"/>
        <w:rPr>
          <w:rFonts w:ascii="Times New Roman" w:eastAsia="Times New Roman" w:hAnsi="Times New Roman" w:cs="Times New Roman"/>
          <w:sz w:val="24"/>
          <w:szCs w:val="24"/>
        </w:rPr>
      </w:pPr>
      <w:r w:rsidRPr="00BC483B">
        <w:rPr>
          <w:rFonts w:ascii="Times New Roman" w:eastAsia="Times New Roman" w:hAnsi="Times New Roman" w:cs="Times New Roman"/>
          <w:sz w:val="24"/>
          <w:szCs w:val="24"/>
        </w:rPr>
        <w:t xml:space="preserve">The following </w:t>
      </w:r>
      <w:r w:rsidR="0097242C" w:rsidRPr="00BC483B">
        <w:rPr>
          <w:rFonts w:ascii="Times New Roman" w:eastAsia="Times New Roman" w:hAnsi="Times New Roman" w:cs="Times New Roman"/>
          <w:sz w:val="24"/>
          <w:szCs w:val="24"/>
        </w:rPr>
        <w:t>summarizes those</w:t>
      </w:r>
      <w:r w:rsidRPr="00BC483B">
        <w:rPr>
          <w:rFonts w:ascii="Times New Roman" w:eastAsia="Times New Roman" w:hAnsi="Times New Roman" w:cs="Times New Roman"/>
          <w:sz w:val="24"/>
          <w:szCs w:val="24"/>
        </w:rPr>
        <w:t xml:space="preserve"> bills</w:t>
      </w:r>
      <w:r w:rsidR="00415D58">
        <w:rPr>
          <w:rFonts w:ascii="Times New Roman" w:eastAsia="Times New Roman" w:hAnsi="Times New Roman" w:cs="Times New Roman"/>
          <w:sz w:val="24"/>
          <w:szCs w:val="24"/>
        </w:rPr>
        <w:t xml:space="preserve"> </w:t>
      </w:r>
      <w:r w:rsidR="00415D58" w:rsidRPr="00BC483B">
        <w:rPr>
          <w:rFonts w:ascii="Times New Roman" w:eastAsia="Times New Roman" w:hAnsi="Times New Roman" w:cs="Times New Roman"/>
          <w:sz w:val="24"/>
          <w:szCs w:val="24"/>
        </w:rPr>
        <w:t>of interest to the title insurance industry</w:t>
      </w:r>
      <w:r w:rsidR="00415D58">
        <w:rPr>
          <w:rFonts w:ascii="Times New Roman" w:eastAsia="Times New Roman" w:hAnsi="Times New Roman" w:cs="Times New Roman"/>
          <w:sz w:val="24"/>
          <w:szCs w:val="24"/>
        </w:rPr>
        <w:t xml:space="preserve"> that were</w:t>
      </w:r>
      <w:r w:rsidRPr="00BC483B">
        <w:rPr>
          <w:rFonts w:ascii="Times New Roman" w:eastAsia="Times New Roman" w:hAnsi="Times New Roman" w:cs="Times New Roman"/>
          <w:sz w:val="24"/>
          <w:szCs w:val="24"/>
        </w:rPr>
        <w:t xml:space="preserve"> passed during </w:t>
      </w:r>
      <w:r w:rsidR="00C519C1" w:rsidRPr="00BC483B">
        <w:rPr>
          <w:rFonts w:ascii="Times New Roman" w:eastAsia="Times New Roman" w:hAnsi="Times New Roman" w:cs="Times New Roman"/>
          <w:sz w:val="24"/>
          <w:szCs w:val="24"/>
        </w:rPr>
        <w:t xml:space="preserve">the 2013 Oregon </w:t>
      </w:r>
      <w:r w:rsidRPr="00BC483B">
        <w:rPr>
          <w:rFonts w:ascii="Times New Roman" w:eastAsia="Times New Roman" w:hAnsi="Times New Roman" w:cs="Times New Roman"/>
          <w:sz w:val="24"/>
          <w:szCs w:val="24"/>
        </w:rPr>
        <w:t>legislative session</w:t>
      </w:r>
      <w:r w:rsidR="0097242C" w:rsidRPr="00BC483B">
        <w:rPr>
          <w:rFonts w:ascii="Times New Roman" w:eastAsia="Times New Roman" w:hAnsi="Times New Roman" w:cs="Times New Roman"/>
          <w:sz w:val="24"/>
          <w:szCs w:val="24"/>
        </w:rPr>
        <w:t>.</w:t>
      </w:r>
    </w:p>
    <w:p w:rsidR="009F450C" w:rsidRPr="00BC483B" w:rsidRDefault="009F450C" w:rsidP="009F450C">
      <w:pPr>
        <w:spacing w:before="100" w:beforeAutospacing="1" w:after="100" w:afterAutospacing="1" w:line="240" w:lineRule="auto"/>
        <w:rPr>
          <w:rFonts w:ascii="Times New Roman" w:eastAsia="Times New Roman" w:hAnsi="Times New Roman" w:cs="Times New Roman"/>
          <w:sz w:val="24"/>
          <w:szCs w:val="24"/>
        </w:rPr>
      </w:pPr>
      <w:r w:rsidRPr="00BC483B">
        <w:rPr>
          <w:rFonts w:ascii="Times New Roman" w:eastAsia="Times New Roman" w:hAnsi="Times New Roman" w:cs="Times New Roman"/>
          <w:b/>
          <w:bCs/>
          <w:sz w:val="24"/>
          <w:szCs w:val="24"/>
        </w:rPr>
        <w:t>HB 2417 - Document Recording Fees for Veterans Housing</w:t>
      </w:r>
    </w:p>
    <w:p w:rsidR="009F450C" w:rsidRPr="00BC483B" w:rsidRDefault="00051303" w:rsidP="003B0D74">
      <w:pPr>
        <w:pStyle w:val="Default"/>
        <w:rPr>
          <w:rFonts w:eastAsia="Times New Roman"/>
        </w:rPr>
      </w:pPr>
      <w:r w:rsidRPr="00BC483B">
        <w:rPr>
          <w:rFonts w:eastAsia="Times New Roman"/>
        </w:rPr>
        <w:t>Increases</w:t>
      </w:r>
      <w:r w:rsidR="009F450C" w:rsidRPr="00BC483B">
        <w:rPr>
          <w:rFonts w:eastAsia="Times New Roman"/>
        </w:rPr>
        <w:t xml:space="preserve"> </w:t>
      </w:r>
      <w:r w:rsidR="002E434B" w:rsidRPr="00BC483B">
        <w:rPr>
          <w:rFonts w:eastAsia="Times New Roman"/>
        </w:rPr>
        <w:t xml:space="preserve">from $15 to $20 the fees </w:t>
      </w:r>
      <w:r w:rsidR="009F450C" w:rsidRPr="00BC483B">
        <w:rPr>
          <w:rFonts w:eastAsia="Times New Roman"/>
        </w:rPr>
        <w:t>charged and collected by county clerks to record or file certain real property documents</w:t>
      </w:r>
      <w:r w:rsidR="00A33B57" w:rsidRPr="00BC483B">
        <w:rPr>
          <w:rFonts w:eastAsia="Times New Roman"/>
        </w:rPr>
        <w:t xml:space="preserve"> pursuant to ORS 205.130 (which includes deeds, mortgages, liens</w:t>
      </w:r>
      <w:r w:rsidR="002E434B" w:rsidRPr="00BC483B">
        <w:rPr>
          <w:rFonts w:eastAsia="Times New Roman"/>
        </w:rPr>
        <w:t xml:space="preserve">, </w:t>
      </w:r>
      <w:proofErr w:type="gramStart"/>
      <w:r w:rsidR="002E434B" w:rsidRPr="00BC483B">
        <w:rPr>
          <w:rFonts w:eastAsia="Times New Roman"/>
        </w:rPr>
        <w:t xml:space="preserve">assignments </w:t>
      </w:r>
      <w:r w:rsidR="00A33B57" w:rsidRPr="00BC483B">
        <w:rPr>
          <w:rFonts w:eastAsia="Times New Roman"/>
        </w:rPr>
        <w:t xml:space="preserve"> and</w:t>
      </w:r>
      <w:proofErr w:type="gramEnd"/>
      <w:r w:rsidR="00A33B57" w:rsidRPr="00BC483B">
        <w:rPr>
          <w:rFonts w:eastAsia="Times New Roman"/>
        </w:rPr>
        <w:t xml:space="preserve"> powers of attorney)</w:t>
      </w:r>
      <w:r w:rsidR="009F450C" w:rsidRPr="00BC483B">
        <w:rPr>
          <w:rFonts w:eastAsia="Times New Roman"/>
        </w:rPr>
        <w:t xml:space="preserve">. </w:t>
      </w:r>
      <w:r w:rsidR="003B0D74" w:rsidRPr="00BC483B">
        <w:rPr>
          <w:rFonts w:eastAsia="Times New Roman"/>
        </w:rPr>
        <w:t>The reason for the increase is to</w:t>
      </w:r>
      <w:r w:rsidR="003B0D74" w:rsidRPr="00BC483B">
        <w:t xml:space="preserve"> provide additional funding for emergency rent assistance, building or rehabilitating housing, and down payment assistance for veterans. </w:t>
      </w:r>
      <w:r w:rsidR="009F450C" w:rsidRPr="00BC483B">
        <w:rPr>
          <w:rFonts w:eastAsia="Times New Roman"/>
        </w:rPr>
        <w:t>Effective: 1/1/2014</w:t>
      </w:r>
      <w:r w:rsidR="001A7AA0" w:rsidRPr="00BC483B">
        <w:rPr>
          <w:rFonts w:eastAsia="Times New Roman"/>
        </w:rPr>
        <w:t>.</w:t>
      </w:r>
    </w:p>
    <w:p w:rsidR="009F450C" w:rsidRPr="00BC483B" w:rsidRDefault="009F450C" w:rsidP="009F450C">
      <w:pPr>
        <w:spacing w:before="100" w:beforeAutospacing="1" w:after="100" w:afterAutospacing="1" w:line="240" w:lineRule="auto"/>
        <w:rPr>
          <w:rFonts w:ascii="Times New Roman" w:eastAsia="Times New Roman" w:hAnsi="Times New Roman" w:cs="Times New Roman"/>
          <w:sz w:val="24"/>
          <w:szCs w:val="24"/>
        </w:rPr>
      </w:pPr>
      <w:r w:rsidRPr="00BC483B">
        <w:rPr>
          <w:rFonts w:ascii="Times New Roman" w:eastAsia="Times New Roman" w:hAnsi="Times New Roman" w:cs="Times New Roman"/>
          <w:b/>
          <w:bCs/>
          <w:sz w:val="24"/>
          <w:szCs w:val="24"/>
        </w:rPr>
        <w:t>HB 2528 - Lender Collections</w:t>
      </w:r>
    </w:p>
    <w:p w:rsidR="00947863" w:rsidRPr="00BC483B" w:rsidRDefault="009F450C" w:rsidP="009F450C">
      <w:pPr>
        <w:spacing w:before="100" w:beforeAutospacing="1" w:after="100" w:afterAutospacing="1" w:line="240" w:lineRule="auto"/>
        <w:rPr>
          <w:sz w:val="24"/>
          <w:szCs w:val="24"/>
          <w:lang w:val="en"/>
        </w:rPr>
      </w:pPr>
      <w:r w:rsidRPr="00BC483B">
        <w:rPr>
          <w:rFonts w:ascii="Times New Roman" w:eastAsia="Times New Roman" w:hAnsi="Times New Roman" w:cs="Times New Roman"/>
          <w:sz w:val="24"/>
          <w:szCs w:val="24"/>
        </w:rPr>
        <w:t xml:space="preserve">Removes </w:t>
      </w:r>
      <w:r w:rsidR="000F6501" w:rsidRPr="00BC483B">
        <w:rPr>
          <w:rFonts w:ascii="Times New Roman" w:eastAsia="Times New Roman" w:hAnsi="Times New Roman" w:cs="Times New Roman"/>
          <w:sz w:val="24"/>
          <w:szCs w:val="24"/>
        </w:rPr>
        <w:t xml:space="preserve">the $100,000 </w:t>
      </w:r>
      <w:r w:rsidRPr="00BC483B">
        <w:rPr>
          <w:rFonts w:ascii="Times New Roman" w:eastAsia="Times New Roman" w:hAnsi="Times New Roman" w:cs="Times New Roman"/>
          <w:sz w:val="24"/>
          <w:szCs w:val="24"/>
        </w:rPr>
        <w:t xml:space="preserve">cap on </w:t>
      </w:r>
      <w:r w:rsidR="00676B66">
        <w:rPr>
          <w:rFonts w:ascii="Times New Roman" w:eastAsia="Times New Roman" w:hAnsi="Times New Roman" w:cs="Times New Roman"/>
          <w:sz w:val="24"/>
          <w:szCs w:val="24"/>
        </w:rPr>
        <w:t xml:space="preserve">the </w:t>
      </w:r>
      <w:r w:rsidRPr="00BC483B">
        <w:rPr>
          <w:rFonts w:ascii="Times New Roman" w:eastAsia="Times New Roman" w:hAnsi="Times New Roman" w:cs="Times New Roman"/>
          <w:sz w:val="24"/>
          <w:szCs w:val="24"/>
        </w:rPr>
        <w:t xml:space="preserve">amount in </w:t>
      </w:r>
      <w:r w:rsidR="00676B66">
        <w:rPr>
          <w:rFonts w:ascii="Times New Roman" w:eastAsia="Times New Roman" w:hAnsi="Times New Roman" w:cs="Times New Roman"/>
          <w:sz w:val="24"/>
          <w:szCs w:val="24"/>
        </w:rPr>
        <w:t xml:space="preserve">a </w:t>
      </w:r>
      <w:r w:rsidRPr="00BC483B">
        <w:rPr>
          <w:rFonts w:ascii="Times New Roman" w:eastAsia="Times New Roman" w:hAnsi="Times New Roman" w:cs="Times New Roman"/>
          <w:sz w:val="24"/>
          <w:szCs w:val="24"/>
        </w:rPr>
        <w:t xml:space="preserve">real estate loan agreement that is subject to </w:t>
      </w:r>
      <w:r w:rsidR="00676B66">
        <w:rPr>
          <w:rFonts w:ascii="Times New Roman" w:eastAsia="Times New Roman" w:hAnsi="Times New Roman" w:cs="Times New Roman"/>
          <w:sz w:val="24"/>
          <w:szCs w:val="24"/>
        </w:rPr>
        <w:t xml:space="preserve">the </w:t>
      </w:r>
      <w:r w:rsidRPr="00BC483B">
        <w:rPr>
          <w:rFonts w:ascii="Times New Roman" w:eastAsia="Times New Roman" w:hAnsi="Times New Roman" w:cs="Times New Roman"/>
          <w:sz w:val="24"/>
          <w:szCs w:val="24"/>
        </w:rPr>
        <w:t>requirement</w:t>
      </w:r>
      <w:r w:rsidR="004B38B8" w:rsidRPr="00BC483B">
        <w:rPr>
          <w:rFonts w:ascii="Times New Roman" w:eastAsia="Times New Roman" w:hAnsi="Times New Roman" w:cs="Times New Roman"/>
          <w:sz w:val="24"/>
          <w:szCs w:val="24"/>
        </w:rPr>
        <w:t xml:space="preserve"> that </w:t>
      </w:r>
      <w:r w:rsidR="002E434B" w:rsidRPr="00BC483B">
        <w:rPr>
          <w:rFonts w:ascii="Times New Roman" w:eastAsia="Times New Roman" w:hAnsi="Times New Roman" w:cs="Times New Roman"/>
          <w:sz w:val="24"/>
          <w:szCs w:val="24"/>
        </w:rPr>
        <w:t>lender</w:t>
      </w:r>
      <w:r w:rsidR="004B38B8" w:rsidRPr="00BC483B">
        <w:rPr>
          <w:rFonts w:ascii="Times New Roman" w:eastAsia="Times New Roman" w:hAnsi="Times New Roman" w:cs="Times New Roman"/>
          <w:sz w:val="24"/>
          <w:szCs w:val="24"/>
        </w:rPr>
        <w:t xml:space="preserve"> </w:t>
      </w:r>
      <w:r w:rsidRPr="00BC483B">
        <w:rPr>
          <w:rFonts w:ascii="Times New Roman" w:eastAsia="Times New Roman" w:hAnsi="Times New Roman" w:cs="Times New Roman"/>
          <w:sz w:val="24"/>
          <w:szCs w:val="24"/>
        </w:rPr>
        <w:t>pay interest to borrower on funds that lender collects for lender's security protection provision</w:t>
      </w:r>
      <w:r w:rsidR="00947863" w:rsidRPr="00BC483B">
        <w:rPr>
          <w:rFonts w:ascii="Times New Roman" w:eastAsia="Times New Roman" w:hAnsi="Times New Roman" w:cs="Times New Roman"/>
          <w:sz w:val="24"/>
          <w:szCs w:val="24"/>
        </w:rPr>
        <w:t xml:space="preserve"> (i.e. tax and</w:t>
      </w:r>
      <w:r w:rsidR="00BE377E" w:rsidRPr="00BC483B">
        <w:rPr>
          <w:rFonts w:ascii="Times New Roman" w:eastAsia="Times New Roman" w:hAnsi="Times New Roman" w:cs="Times New Roman"/>
          <w:sz w:val="24"/>
          <w:szCs w:val="24"/>
        </w:rPr>
        <w:t>/or</w:t>
      </w:r>
      <w:r w:rsidR="00947863" w:rsidRPr="00BC483B">
        <w:rPr>
          <w:rFonts w:ascii="Times New Roman" w:eastAsia="Times New Roman" w:hAnsi="Times New Roman" w:cs="Times New Roman"/>
          <w:sz w:val="24"/>
          <w:szCs w:val="24"/>
        </w:rPr>
        <w:t xml:space="preserve"> insurance escrow accounts)</w:t>
      </w:r>
      <w:r w:rsidRPr="00BC483B">
        <w:rPr>
          <w:rFonts w:ascii="Times New Roman" w:eastAsia="Times New Roman" w:hAnsi="Times New Roman" w:cs="Times New Roman"/>
          <w:sz w:val="24"/>
          <w:szCs w:val="24"/>
        </w:rPr>
        <w:t>.</w:t>
      </w:r>
      <w:r w:rsidR="00051303" w:rsidRPr="00BC483B">
        <w:rPr>
          <w:rFonts w:ascii="Times New Roman" w:eastAsia="Times New Roman" w:hAnsi="Times New Roman" w:cs="Times New Roman"/>
          <w:sz w:val="24"/>
          <w:szCs w:val="24"/>
        </w:rPr>
        <w:t xml:space="preserve"> </w:t>
      </w:r>
      <w:r w:rsidRPr="00BC483B">
        <w:rPr>
          <w:rFonts w:ascii="Times New Roman" w:eastAsia="Times New Roman" w:hAnsi="Times New Roman" w:cs="Times New Roman"/>
          <w:sz w:val="24"/>
          <w:szCs w:val="24"/>
        </w:rPr>
        <w:t>Effective: 1/1/2014</w:t>
      </w:r>
      <w:r w:rsidR="001A7AA0" w:rsidRPr="00BC483B">
        <w:rPr>
          <w:rFonts w:ascii="Times New Roman" w:eastAsia="Times New Roman" w:hAnsi="Times New Roman" w:cs="Times New Roman"/>
          <w:sz w:val="24"/>
          <w:szCs w:val="24"/>
        </w:rPr>
        <w:t>.</w:t>
      </w:r>
      <w:r w:rsidR="004B38B8" w:rsidRPr="00BC483B">
        <w:rPr>
          <w:rFonts w:ascii="Times New Roman" w:eastAsia="Times New Roman" w:hAnsi="Times New Roman" w:cs="Times New Roman"/>
          <w:sz w:val="24"/>
          <w:szCs w:val="24"/>
        </w:rPr>
        <w:t xml:space="preserve"> </w:t>
      </w:r>
    </w:p>
    <w:p w:rsidR="009F450C" w:rsidRPr="00BC483B" w:rsidRDefault="009F450C" w:rsidP="009F450C">
      <w:pPr>
        <w:spacing w:before="100" w:beforeAutospacing="1" w:after="100" w:afterAutospacing="1" w:line="240" w:lineRule="auto"/>
        <w:rPr>
          <w:rFonts w:ascii="Times New Roman" w:eastAsia="Times New Roman" w:hAnsi="Times New Roman" w:cs="Times New Roman"/>
          <w:sz w:val="24"/>
          <w:szCs w:val="24"/>
        </w:rPr>
      </w:pPr>
      <w:r w:rsidRPr="00BC483B">
        <w:rPr>
          <w:rFonts w:ascii="Times New Roman" w:eastAsia="Times New Roman" w:hAnsi="Times New Roman" w:cs="Times New Roman"/>
          <w:b/>
          <w:bCs/>
          <w:sz w:val="24"/>
          <w:szCs w:val="24"/>
        </w:rPr>
        <w:t>HB 2568 – Amended Notice of Sale Requirements</w:t>
      </w:r>
    </w:p>
    <w:p w:rsidR="00EB5465" w:rsidRPr="00BC483B" w:rsidRDefault="00EB5465" w:rsidP="006E29C3">
      <w:pPr>
        <w:spacing w:after="0" w:line="240" w:lineRule="auto"/>
        <w:rPr>
          <w:rFonts w:ascii="Times New Roman" w:hAnsi="Times New Roman" w:cs="Times New Roman"/>
          <w:sz w:val="24"/>
          <w:szCs w:val="24"/>
        </w:rPr>
      </w:pPr>
      <w:r w:rsidRPr="00BC483B">
        <w:rPr>
          <w:rFonts w:ascii="Times New Roman" w:hAnsi="Times New Roman" w:cs="Times New Roman"/>
          <w:sz w:val="24"/>
          <w:szCs w:val="24"/>
        </w:rPr>
        <w:t>Applies to all issuances of notices of sale, amended notices of sale, and notices of postponed trustee’s sale for foreclosure sales conducted pursuant to non</w:t>
      </w:r>
      <w:r w:rsidR="006E29C3" w:rsidRPr="00BC483B">
        <w:rPr>
          <w:rFonts w:ascii="Times New Roman" w:hAnsi="Times New Roman" w:cs="Times New Roman"/>
          <w:sz w:val="24"/>
          <w:szCs w:val="24"/>
        </w:rPr>
        <w:t>-</w:t>
      </w:r>
      <w:r w:rsidRPr="00BC483B">
        <w:rPr>
          <w:rFonts w:ascii="Times New Roman" w:hAnsi="Times New Roman" w:cs="Times New Roman"/>
          <w:sz w:val="24"/>
          <w:szCs w:val="24"/>
        </w:rPr>
        <w:t>judicial foreclosures.</w:t>
      </w:r>
    </w:p>
    <w:p w:rsidR="006E29C3" w:rsidRPr="00BC483B" w:rsidRDefault="006E29C3" w:rsidP="006E29C3">
      <w:pPr>
        <w:spacing w:after="0" w:line="240" w:lineRule="auto"/>
        <w:rPr>
          <w:rFonts w:ascii="Times New Roman" w:hAnsi="Times New Roman" w:cs="Times New Roman"/>
          <w:sz w:val="24"/>
          <w:szCs w:val="24"/>
        </w:rPr>
      </w:pPr>
    </w:p>
    <w:p w:rsidR="00EB5465" w:rsidRPr="00BC483B" w:rsidRDefault="00EB5465" w:rsidP="006E29C3">
      <w:pPr>
        <w:spacing w:after="0" w:line="240" w:lineRule="auto"/>
        <w:rPr>
          <w:rFonts w:ascii="Times New Roman" w:hAnsi="Times New Roman" w:cs="Times New Roman"/>
          <w:sz w:val="24"/>
          <w:szCs w:val="24"/>
        </w:rPr>
      </w:pPr>
      <w:r w:rsidRPr="00BC483B">
        <w:rPr>
          <w:rFonts w:ascii="Times New Roman" w:hAnsi="Times New Roman" w:cs="Times New Roman"/>
          <w:sz w:val="24"/>
          <w:szCs w:val="24"/>
        </w:rPr>
        <w:t>For notices of sale, the law removes various references to “conducting the sale”, where that phrase modified trustee, attorney or an agent, to clarify that the party doing the act addressed in each provision of the law does not have to be the same party who conducts the trustee’s sale.</w:t>
      </w:r>
    </w:p>
    <w:p w:rsidR="006E29C3" w:rsidRPr="00BC483B" w:rsidRDefault="006E29C3" w:rsidP="006E29C3">
      <w:pPr>
        <w:spacing w:after="0" w:line="240" w:lineRule="auto"/>
        <w:rPr>
          <w:rFonts w:ascii="Times New Roman" w:hAnsi="Times New Roman" w:cs="Times New Roman"/>
          <w:sz w:val="24"/>
          <w:szCs w:val="24"/>
        </w:rPr>
      </w:pPr>
    </w:p>
    <w:p w:rsidR="00EB5465" w:rsidRPr="00BC483B" w:rsidRDefault="00EB5465" w:rsidP="006E29C3">
      <w:pPr>
        <w:spacing w:after="0" w:line="240" w:lineRule="auto"/>
        <w:rPr>
          <w:rFonts w:ascii="Times New Roman" w:hAnsi="Times New Roman" w:cs="Times New Roman"/>
          <w:sz w:val="24"/>
          <w:szCs w:val="24"/>
        </w:rPr>
      </w:pPr>
      <w:r w:rsidRPr="00BC483B">
        <w:rPr>
          <w:rFonts w:ascii="Times New Roman" w:hAnsi="Times New Roman" w:cs="Times New Roman"/>
          <w:sz w:val="24"/>
          <w:szCs w:val="24"/>
        </w:rPr>
        <w:t>For notices of postponed trustee’s sale, the law allows the notice delivery options applicable to the original notice of sale in lieu of requiring personal service of a postponement of sale notice.  This includes the provision that the notice of postponed trustee’s sale may be “mailed by both first class and certified mail with return receipt requested.”  The law retains all other postponement notice requirements, such as who must receive a postponement notice (grantor and occupants who may be residential tenants), the 15-day advance notice requirement, and ability to postpone once for no more than 2 days without giving the written postponement notice.</w:t>
      </w:r>
    </w:p>
    <w:p w:rsidR="006E29C3" w:rsidRPr="00BC483B" w:rsidRDefault="006E29C3" w:rsidP="006E29C3">
      <w:pPr>
        <w:spacing w:after="0" w:line="240" w:lineRule="auto"/>
        <w:rPr>
          <w:rFonts w:ascii="Times New Roman" w:hAnsi="Times New Roman" w:cs="Times New Roman"/>
          <w:sz w:val="24"/>
          <w:szCs w:val="24"/>
        </w:rPr>
      </w:pPr>
    </w:p>
    <w:p w:rsidR="009F450C" w:rsidRPr="00BC483B" w:rsidRDefault="00EB5465" w:rsidP="006E29C3">
      <w:pPr>
        <w:spacing w:after="0" w:line="240" w:lineRule="auto"/>
        <w:rPr>
          <w:rFonts w:ascii="Times New Roman" w:eastAsia="Times New Roman" w:hAnsi="Times New Roman" w:cs="Times New Roman"/>
          <w:sz w:val="24"/>
          <w:szCs w:val="24"/>
        </w:rPr>
      </w:pPr>
      <w:r w:rsidRPr="00BC483B">
        <w:rPr>
          <w:rFonts w:ascii="Times New Roman" w:hAnsi="Times New Roman" w:cs="Times New Roman"/>
          <w:sz w:val="24"/>
          <w:szCs w:val="24"/>
        </w:rPr>
        <w:lastRenderedPageBreak/>
        <w:t xml:space="preserve">For rescheduling a sale date following bankruptcy stay, the law now requires that the amended notice of sale state </w:t>
      </w:r>
      <w:r w:rsidRPr="00BC483B">
        <w:rPr>
          <w:rFonts w:ascii="Times New Roman" w:hAnsi="Times New Roman" w:cs="Times New Roman"/>
          <w:i/>
          <w:sz w:val="24"/>
          <w:szCs w:val="24"/>
        </w:rPr>
        <w:t>only</w:t>
      </w:r>
      <w:r w:rsidRPr="00BC483B">
        <w:rPr>
          <w:rFonts w:ascii="Times New Roman" w:hAnsi="Times New Roman" w:cs="Times New Roman"/>
          <w:sz w:val="24"/>
          <w:szCs w:val="24"/>
        </w:rPr>
        <w:t xml:space="preserve"> those defaults that existed on the date on which the stay was terminated (i.e., the amended notice of sale following a bankruptcy stay my exclude defaults cured during bankruptcy and include defaults arising during bankruptcy and remaining uncured after the stay is lifted).  The law also allow</w:t>
      </w:r>
      <w:r w:rsidR="00676B66">
        <w:rPr>
          <w:rFonts w:ascii="Times New Roman" w:hAnsi="Times New Roman" w:cs="Times New Roman"/>
          <w:sz w:val="24"/>
          <w:szCs w:val="24"/>
        </w:rPr>
        <w:t>s</w:t>
      </w:r>
      <w:r w:rsidRPr="00BC483B">
        <w:rPr>
          <w:rFonts w:ascii="Times New Roman" w:hAnsi="Times New Roman" w:cs="Times New Roman"/>
          <w:sz w:val="24"/>
          <w:szCs w:val="24"/>
        </w:rPr>
        <w:t xml:space="preserve"> a minimum of 60 days to postpone a sale date set after the stay is lifted, regardless of the portion of the 180-day period allowed for postponement that remained on the day the bankruptcy stay was imposed.  For example, if the grantor declared bankruptcy one (1) day before a sale scheduled on the 180</w:t>
      </w:r>
      <w:r w:rsidRPr="00BC483B">
        <w:rPr>
          <w:rFonts w:ascii="Times New Roman" w:hAnsi="Times New Roman" w:cs="Times New Roman"/>
          <w:sz w:val="24"/>
          <w:szCs w:val="24"/>
          <w:vertAlign w:val="superscript"/>
        </w:rPr>
        <w:t>th</w:t>
      </w:r>
      <w:r w:rsidRPr="00BC483B">
        <w:rPr>
          <w:rFonts w:ascii="Times New Roman" w:hAnsi="Times New Roman" w:cs="Times New Roman"/>
          <w:sz w:val="24"/>
          <w:szCs w:val="24"/>
        </w:rPr>
        <w:t xml:space="preserve"> day, the beneficiary </w:t>
      </w:r>
      <w:r w:rsidR="00676B66">
        <w:rPr>
          <w:rFonts w:ascii="Times New Roman" w:hAnsi="Times New Roman" w:cs="Times New Roman"/>
          <w:sz w:val="24"/>
          <w:szCs w:val="24"/>
        </w:rPr>
        <w:t>has</w:t>
      </w:r>
      <w:r w:rsidRPr="00BC483B">
        <w:rPr>
          <w:rFonts w:ascii="Times New Roman" w:hAnsi="Times New Roman" w:cs="Times New Roman"/>
          <w:sz w:val="24"/>
          <w:szCs w:val="24"/>
        </w:rPr>
        <w:t xml:space="preserve"> a 61-day window in which to conduct a re-noticed postponed trustee’s sale.  These are new subsections governing how to reschedule when a bankruptcy stay is lifted.</w:t>
      </w:r>
      <w:r w:rsidRPr="00BC483B">
        <w:rPr>
          <w:rFonts w:ascii="Times New Roman" w:hAnsi="Times New Roman" w:cs="Times New Roman"/>
          <w:sz w:val="24"/>
          <w:szCs w:val="24"/>
        </w:rPr>
        <w:t xml:space="preserve"> </w:t>
      </w:r>
      <w:r w:rsidR="00051303" w:rsidRPr="00BC483B">
        <w:rPr>
          <w:rFonts w:ascii="Times New Roman" w:eastAsia="Times New Roman" w:hAnsi="Times New Roman" w:cs="Times New Roman"/>
          <w:sz w:val="24"/>
          <w:szCs w:val="24"/>
        </w:rPr>
        <w:t>Ef</w:t>
      </w:r>
      <w:r w:rsidR="009F450C" w:rsidRPr="00BC483B">
        <w:rPr>
          <w:rFonts w:ascii="Times New Roman" w:eastAsia="Times New Roman" w:hAnsi="Times New Roman" w:cs="Times New Roman"/>
          <w:sz w:val="24"/>
          <w:szCs w:val="24"/>
        </w:rPr>
        <w:t>fective: 1/1/2014</w:t>
      </w:r>
      <w:r w:rsidR="001A7AA0" w:rsidRPr="00BC483B">
        <w:rPr>
          <w:rFonts w:ascii="Times New Roman" w:eastAsia="Times New Roman" w:hAnsi="Times New Roman" w:cs="Times New Roman"/>
          <w:sz w:val="24"/>
          <w:szCs w:val="24"/>
        </w:rPr>
        <w:t>.</w:t>
      </w:r>
    </w:p>
    <w:p w:rsidR="009F450C" w:rsidRPr="00BC483B" w:rsidRDefault="009F450C" w:rsidP="009F450C">
      <w:pPr>
        <w:spacing w:before="100" w:beforeAutospacing="1" w:after="100" w:afterAutospacing="1" w:line="240" w:lineRule="auto"/>
        <w:rPr>
          <w:rFonts w:ascii="Times New Roman" w:eastAsia="Times New Roman" w:hAnsi="Times New Roman" w:cs="Times New Roman"/>
          <w:sz w:val="24"/>
          <w:szCs w:val="24"/>
        </w:rPr>
      </w:pPr>
      <w:r w:rsidRPr="00BC483B">
        <w:rPr>
          <w:rFonts w:ascii="Times New Roman" w:eastAsia="Times New Roman" w:hAnsi="Times New Roman" w:cs="Times New Roman"/>
          <w:b/>
          <w:bCs/>
          <w:sz w:val="24"/>
          <w:szCs w:val="24"/>
        </w:rPr>
        <w:t>HB 2569 – Trustee’s Signatures</w:t>
      </w:r>
    </w:p>
    <w:p w:rsidR="009F450C" w:rsidRPr="00BC483B" w:rsidRDefault="009F450C" w:rsidP="009F450C">
      <w:pPr>
        <w:spacing w:before="100" w:beforeAutospacing="1" w:after="100" w:afterAutospacing="1" w:line="240" w:lineRule="auto"/>
        <w:rPr>
          <w:rFonts w:ascii="Times New Roman" w:eastAsia="Times New Roman" w:hAnsi="Times New Roman" w:cs="Times New Roman"/>
          <w:sz w:val="24"/>
          <w:szCs w:val="24"/>
        </w:rPr>
      </w:pPr>
      <w:proofErr w:type="gramStart"/>
      <w:r w:rsidRPr="00BC483B">
        <w:rPr>
          <w:rFonts w:ascii="Times New Roman" w:eastAsia="Times New Roman" w:hAnsi="Times New Roman" w:cs="Times New Roman"/>
          <w:sz w:val="24"/>
          <w:szCs w:val="24"/>
        </w:rPr>
        <w:t>Adds law practice to list of entities eligible for appointment as trustee of trust deed.</w:t>
      </w:r>
      <w:proofErr w:type="gramEnd"/>
      <w:r w:rsidRPr="00BC483B">
        <w:rPr>
          <w:rFonts w:ascii="Times New Roman" w:eastAsia="Times New Roman" w:hAnsi="Times New Roman" w:cs="Times New Roman"/>
          <w:sz w:val="24"/>
          <w:szCs w:val="24"/>
        </w:rPr>
        <w:t xml:space="preserve"> Authorizes attorneys who are part of trustee law practice or who share law practice with trustee attorney to sign documents. Specifies statement attorney signing on behalf of trustee must make on signed document. </w:t>
      </w:r>
      <w:proofErr w:type="gramStart"/>
      <w:r w:rsidRPr="00BC483B">
        <w:rPr>
          <w:rFonts w:ascii="Times New Roman" w:eastAsia="Times New Roman" w:hAnsi="Times New Roman" w:cs="Times New Roman"/>
          <w:sz w:val="24"/>
          <w:szCs w:val="24"/>
        </w:rPr>
        <w:t>Clarifies definition of law practice.</w:t>
      </w:r>
      <w:proofErr w:type="gramEnd"/>
      <w:r w:rsidR="00D11304" w:rsidRPr="00BC483B">
        <w:rPr>
          <w:rFonts w:ascii="Times New Roman" w:eastAsia="Times New Roman" w:hAnsi="Times New Roman" w:cs="Times New Roman"/>
          <w:sz w:val="24"/>
          <w:szCs w:val="24"/>
        </w:rPr>
        <w:t xml:space="preserve"> </w:t>
      </w:r>
      <w:r w:rsidRPr="00BC483B">
        <w:rPr>
          <w:rFonts w:ascii="Times New Roman" w:eastAsia="Times New Roman" w:hAnsi="Times New Roman" w:cs="Times New Roman"/>
          <w:sz w:val="24"/>
          <w:szCs w:val="24"/>
        </w:rPr>
        <w:t>Effective: 1/1/2014</w:t>
      </w:r>
    </w:p>
    <w:p w:rsidR="009F450C" w:rsidRPr="00BC483B" w:rsidRDefault="009F450C" w:rsidP="009F450C">
      <w:pPr>
        <w:spacing w:before="100" w:beforeAutospacing="1" w:after="100" w:afterAutospacing="1" w:line="240" w:lineRule="auto"/>
        <w:rPr>
          <w:rFonts w:ascii="Times New Roman" w:eastAsia="Times New Roman" w:hAnsi="Times New Roman" w:cs="Times New Roman"/>
          <w:sz w:val="24"/>
          <w:szCs w:val="24"/>
        </w:rPr>
      </w:pPr>
      <w:r w:rsidRPr="00BC483B">
        <w:rPr>
          <w:rFonts w:ascii="Times New Roman" w:eastAsia="Times New Roman" w:hAnsi="Times New Roman" w:cs="Times New Roman"/>
          <w:b/>
          <w:bCs/>
          <w:sz w:val="24"/>
          <w:szCs w:val="24"/>
        </w:rPr>
        <w:t>HB 2662 – Foreclosure Neglect, Good Neighbor Bill</w:t>
      </w:r>
    </w:p>
    <w:p w:rsidR="009F450C" w:rsidRPr="00BC483B" w:rsidRDefault="00D11304" w:rsidP="009F450C">
      <w:pPr>
        <w:spacing w:before="100" w:beforeAutospacing="1" w:after="100" w:afterAutospacing="1" w:line="240" w:lineRule="auto"/>
        <w:rPr>
          <w:rFonts w:ascii="Times New Roman" w:eastAsia="Times New Roman" w:hAnsi="Times New Roman" w:cs="Times New Roman"/>
          <w:sz w:val="24"/>
          <w:szCs w:val="24"/>
        </w:rPr>
      </w:pPr>
      <w:r w:rsidRPr="00BC483B">
        <w:rPr>
          <w:rFonts w:ascii="Times New Roman" w:eastAsia="Times New Roman" w:hAnsi="Times New Roman" w:cs="Times New Roman"/>
          <w:sz w:val="24"/>
          <w:szCs w:val="24"/>
        </w:rPr>
        <w:t>Prohibits</w:t>
      </w:r>
      <w:r w:rsidR="009F450C" w:rsidRPr="00BC483B">
        <w:rPr>
          <w:rFonts w:ascii="Times New Roman" w:eastAsia="Times New Roman" w:hAnsi="Times New Roman" w:cs="Times New Roman"/>
          <w:sz w:val="24"/>
          <w:szCs w:val="24"/>
        </w:rPr>
        <w:t xml:space="preserve"> </w:t>
      </w:r>
      <w:r w:rsidR="00951D43" w:rsidRPr="00BC483B">
        <w:rPr>
          <w:rFonts w:ascii="Times New Roman" w:eastAsia="Times New Roman" w:hAnsi="Times New Roman" w:cs="Times New Roman"/>
          <w:sz w:val="24"/>
          <w:szCs w:val="24"/>
        </w:rPr>
        <w:t xml:space="preserve">residential </w:t>
      </w:r>
      <w:r w:rsidR="009F450C" w:rsidRPr="00BC483B">
        <w:rPr>
          <w:rFonts w:ascii="Times New Roman" w:eastAsia="Times New Roman" w:hAnsi="Times New Roman" w:cs="Times New Roman"/>
          <w:sz w:val="24"/>
          <w:szCs w:val="24"/>
        </w:rPr>
        <w:t xml:space="preserve">property owners </w:t>
      </w:r>
      <w:r w:rsidR="00951D43" w:rsidRPr="00BC483B">
        <w:rPr>
          <w:rFonts w:ascii="Times New Roman" w:eastAsia="Times New Roman" w:hAnsi="Times New Roman" w:cs="Times New Roman"/>
          <w:sz w:val="24"/>
          <w:szCs w:val="24"/>
        </w:rPr>
        <w:t>who took title by judicial or non-judicial foreclosure from neglecting property</w:t>
      </w:r>
      <w:r w:rsidRPr="00BC483B">
        <w:rPr>
          <w:rFonts w:ascii="Times New Roman" w:eastAsia="Times New Roman" w:hAnsi="Times New Roman" w:cs="Times New Roman"/>
          <w:sz w:val="24"/>
          <w:szCs w:val="24"/>
        </w:rPr>
        <w:t xml:space="preserve"> and</w:t>
      </w:r>
      <w:r w:rsidR="009F450C" w:rsidRPr="00BC483B">
        <w:rPr>
          <w:rFonts w:ascii="Times New Roman" w:eastAsia="Times New Roman" w:hAnsi="Times New Roman" w:cs="Times New Roman"/>
          <w:sz w:val="24"/>
          <w:szCs w:val="24"/>
        </w:rPr>
        <w:t xml:space="preserve"> requires </w:t>
      </w:r>
      <w:r w:rsidR="00951D43" w:rsidRPr="00BC483B">
        <w:rPr>
          <w:rFonts w:ascii="Times New Roman" w:eastAsia="Times New Roman" w:hAnsi="Times New Roman" w:cs="Times New Roman"/>
          <w:sz w:val="24"/>
          <w:szCs w:val="24"/>
        </w:rPr>
        <w:t>such owners</w:t>
      </w:r>
      <w:r w:rsidR="009F450C" w:rsidRPr="00BC483B">
        <w:rPr>
          <w:rFonts w:ascii="Times New Roman" w:eastAsia="Times New Roman" w:hAnsi="Times New Roman" w:cs="Times New Roman"/>
          <w:sz w:val="24"/>
          <w:szCs w:val="24"/>
        </w:rPr>
        <w:t xml:space="preserve"> to post c</w:t>
      </w:r>
      <w:r w:rsidRPr="00BC483B">
        <w:rPr>
          <w:rFonts w:ascii="Times New Roman" w:eastAsia="Times New Roman" w:hAnsi="Times New Roman" w:cs="Times New Roman"/>
          <w:sz w:val="24"/>
          <w:szCs w:val="24"/>
        </w:rPr>
        <w:t xml:space="preserve">ontact information on the house and </w:t>
      </w:r>
      <w:r w:rsidR="009F450C" w:rsidRPr="00BC483B">
        <w:rPr>
          <w:rFonts w:ascii="Times New Roman" w:eastAsia="Times New Roman" w:hAnsi="Times New Roman" w:cs="Times New Roman"/>
          <w:sz w:val="24"/>
          <w:szCs w:val="24"/>
        </w:rPr>
        <w:t xml:space="preserve">give such information to the local government or neighborhood association. Additionally, should neglect or nuisance arise on the property, the local government may require the owner to remedy the situation. If the owner does not provide a timely remedy, the local government is authorized to address the nuisance and </w:t>
      </w:r>
      <w:r w:rsidR="00A96684" w:rsidRPr="00BC483B">
        <w:rPr>
          <w:rFonts w:ascii="Times New Roman" w:eastAsia="Times New Roman" w:hAnsi="Times New Roman" w:cs="Times New Roman"/>
          <w:sz w:val="24"/>
          <w:szCs w:val="24"/>
        </w:rPr>
        <w:t>attach</w:t>
      </w:r>
      <w:r w:rsidR="009F450C" w:rsidRPr="00BC483B">
        <w:rPr>
          <w:rFonts w:ascii="Times New Roman" w:eastAsia="Times New Roman" w:hAnsi="Times New Roman" w:cs="Times New Roman"/>
          <w:sz w:val="24"/>
          <w:szCs w:val="24"/>
        </w:rPr>
        <w:t xml:space="preserve"> a lien against the property for costs incurred.</w:t>
      </w:r>
      <w:r w:rsidR="00774C80" w:rsidRPr="00BC483B">
        <w:rPr>
          <w:rFonts w:ascii="Times New Roman" w:eastAsia="Times New Roman" w:hAnsi="Times New Roman" w:cs="Times New Roman"/>
          <w:sz w:val="24"/>
          <w:szCs w:val="24"/>
        </w:rPr>
        <w:t xml:space="preserve"> </w:t>
      </w:r>
      <w:r w:rsidR="00BF2591">
        <w:rPr>
          <w:rFonts w:ascii="Times New Roman" w:eastAsia="Times New Roman" w:hAnsi="Times New Roman" w:cs="Times New Roman"/>
          <w:sz w:val="24"/>
          <w:szCs w:val="24"/>
        </w:rPr>
        <w:t>E</w:t>
      </w:r>
      <w:r w:rsidR="00C519C1" w:rsidRPr="00BC483B">
        <w:rPr>
          <w:rFonts w:ascii="Times New Roman" w:eastAsia="Times New Roman" w:hAnsi="Times New Roman" w:cs="Times New Roman"/>
          <w:sz w:val="24"/>
          <w:szCs w:val="24"/>
        </w:rPr>
        <w:t>ffective:  6/6/2013.</w:t>
      </w:r>
    </w:p>
    <w:p w:rsidR="009F450C" w:rsidRPr="00BC483B" w:rsidRDefault="009F450C" w:rsidP="009F450C">
      <w:pPr>
        <w:spacing w:before="100" w:beforeAutospacing="1" w:after="100" w:afterAutospacing="1" w:line="240" w:lineRule="auto"/>
        <w:rPr>
          <w:rFonts w:ascii="Times New Roman" w:eastAsia="Times New Roman" w:hAnsi="Times New Roman" w:cs="Times New Roman"/>
          <w:sz w:val="24"/>
          <w:szCs w:val="24"/>
        </w:rPr>
      </w:pPr>
      <w:r w:rsidRPr="00BC483B">
        <w:rPr>
          <w:rFonts w:ascii="Times New Roman" w:eastAsia="Times New Roman" w:hAnsi="Times New Roman" w:cs="Times New Roman"/>
          <w:b/>
          <w:bCs/>
          <w:sz w:val="24"/>
          <w:szCs w:val="24"/>
        </w:rPr>
        <w:t>HB 2822 – Judicial Foreclosure Posting</w:t>
      </w:r>
    </w:p>
    <w:p w:rsidR="009F450C" w:rsidRPr="00BC483B" w:rsidRDefault="006B7BA7" w:rsidP="009F450C">
      <w:pPr>
        <w:spacing w:before="100" w:beforeAutospacing="1" w:after="100" w:afterAutospacing="1" w:line="240" w:lineRule="auto"/>
        <w:rPr>
          <w:rFonts w:ascii="Times New Roman" w:eastAsia="Times New Roman" w:hAnsi="Times New Roman" w:cs="Times New Roman"/>
          <w:sz w:val="24"/>
          <w:szCs w:val="24"/>
        </w:rPr>
      </w:pPr>
      <w:proofErr w:type="gramStart"/>
      <w:r w:rsidRPr="00BC483B">
        <w:rPr>
          <w:rFonts w:ascii="Times New Roman" w:eastAsia="Times New Roman" w:hAnsi="Times New Roman" w:cs="Times New Roman"/>
          <w:sz w:val="24"/>
          <w:szCs w:val="24"/>
        </w:rPr>
        <w:t>Amends ORS 18.924.</w:t>
      </w:r>
      <w:proofErr w:type="gramEnd"/>
      <w:r w:rsidRPr="00BC483B">
        <w:rPr>
          <w:rFonts w:ascii="Times New Roman" w:eastAsia="Times New Roman" w:hAnsi="Times New Roman" w:cs="Times New Roman"/>
          <w:sz w:val="24"/>
          <w:szCs w:val="24"/>
        </w:rPr>
        <w:t xml:space="preserve"> </w:t>
      </w:r>
      <w:r w:rsidR="009F450C" w:rsidRPr="00BC483B">
        <w:rPr>
          <w:rFonts w:ascii="Times New Roman" w:eastAsia="Times New Roman" w:hAnsi="Times New Roman" w:cs="Times New Roman"/>
          <w:sz w:val="24"/>
          <w:szCs w:val="24"/>
        </w:rPr>
        <w:t xml:space="preserve">Requires sheriff to post notice of execution sale of real property on website for at least 28 days, and publish notice in newspaper in county where real property is located weekly for </w:t>
      </w:r>
      <w:r w:rsidR="00774C80" w:rsidRPr="00BC483B">
        <w:rPr>
          <w:rFonts w:ascii="Times New Roman" w:eastAsia="Times New Roman" w:hAnsi="Times New Roman" w:cs="Times New Roman"/>
          <w:sz w:val="24"/>
          <w:szCs w:val="24"/>
        </w:rPr>
        <w:t xml:space="preserve">4 </w:t>
      </w:r>
      <w:r w:rsidR="009F450C" w:rsidRPr="00BC483B">
        <w:rPr>
          <w:rFonts w:ascii="Times New Roman" w:eastAsia="Times New Roman" w:hAnsi="Times New Roman" w:cs="Times New Roman"/>
          <w:sz w:val="24"/>
          <w:szCs w:val="24"/>
        </w:rPr>
        <w:t xml:space="preserve">consecutive weeks. Requires that both newspaper and website notices include names of parties subject to writ of execution, street address or tax lot number of property, and date, time and place of sale. </w:t>
      </w:r>
      <w:proofErr w:type="gramStart"/>
      <w:r w:rsidR="009F450C" w:rsidRPr="00BC483B">
        <w:rPr>
          <w:rFonts w:ascii="Times New Roman" w:eastAsia="Times New Roman" w:hAnsi="Times New Roman" w:cs="Times New Roman"/>
          <w:sz w:val="24"/>
          <w:szCs w:val="24"/>
        </w:rPr>
        <w:t>Requires website notice to include legal description of property.</w:t>
      </w:r>
      <w:proofErr w:type="gramEnd"/>
      <w:r w:rsidR="009F450C" w:rsidRPr="00BC483B">
        <w:rPr>
          <w:rFonts w:ascii="Times New Roman" w:eastAsia="Times New Roman" w:hAnsi="Times New Roman" w:cs="Times New Roman"/>
          <w:sz w:val="24"/>
          <w:szCs w:val="24"/>
        </w:rPr>
        <w:t xml:space="preserve"> Provides that sheriff is not required to post notice of sale until sheriff receives required information from judgment creditor. </w:t>
      </w:r>
      <w:proofErr w:type="gramStart"/>
      <w:r w:rsidR="009F450C" w:rsidRPr="00BC483B">
        <w:rPr>
          <w:rFonts w:ascii="Times New Roman" w:eastAsia="Times New Roman" w:hAnsi="Times New Roman" w:cs="Times New Roman"/>
          <w:sz w:val="24"/>
          <w:szCs w:val="24"/>
        </w:rPr>
        <w:t xml:space="preserve">Applies to execution sales on or after </w:t>
      </w:r>
      <w:r w:rsidR="00C519C1" w:rsidRPr="00BC483B">
        <w:rPr>
          <w:rFonts w:ascii="Times New Roman" w:eastAsia="Times New Roman" w:hAnsi="Times New Roman" w:cs="Times New Roman"/>
          <w:sz w:val="24"/>
          <w:szCs w:val="24"/>
        </w:rPr>
        <w:t>August 1, 2013</w:t>
      </w:r>
      <w:r w:rsidR="009F450C" w:rsidRPr="00BC483B">
        <w:rPr>
          <w:rFonts w:ascii="Times New Roman" w:eastAsia="Times New Roman" w:hAnsi="Times New Roman" w:cs="Times New Roman"/>
          <w:sz w:val="24"/>
          <w:szCs w:val="24"/>
        </w:rPr>
        <w:t>.</w:t>
      </w:r>
      <w:proofErr w:type="gramEnd"/>
      <w:r w:rsidR="00774C80" w:rsidRPr="00BC483B">
        <w:rPr>
          <w:rFonts w:ascii="Times New Roman" w:eastAsia="Times New Roman" w:hAnsi="Times New Roman" w:cs="Times New Roman"/>
          <w:sz w:val="24"/>
          <w:szCs w:val="24"/>
        </w:rPr>
        <w:t xml:space="preserve"> </w:t>
      </w:r>
      <w:r w:rsidR="009F450C" w:rsidRPr="00BC483B">
        <w:rPr>
          <w:rFonts w:ascii="Times New Roman" w:eastAsia="Times New Roman" w:hAnsi="Times New Roman" w:cs="Times New Roman"/>
          <w:sz w:val="24"/>
          <w:szCs w:val="24"/>
        </w:rPr>
        <w:t xml:space="preserve">Effective: </w:t>
      </w:r>
      <w:r w:rsidR="00C519C1" w:rsidRPr="00BC483B">
        <w:rPr>
          <w:rFonts w:ascii="Times New Roman" w:eastAsia="Times New Roman" w:hAnsi="Times New Roman" w:cs="Times New Roman"/>
          <w:sz w:val="24"/>
          <w:szCs w:val="24"/>
        </w:rPr>
        <w:t>6/24/2013.</w:t>
      </w:r>
    </w:p>
    <w:p w:rsidR="009F450C" w:rsidRPr="00BC483B" w:rsidRDefault="009F450C" w:rsidP="009F450C">
      <w:pPr>
        <w:spacing w:before="100" w:beforeAutospacing="1" w:after="100" w:afterAutospacing="1" w:line="240" w:lineRule="auto"/>
        <w:rPr>
          <w:rFonts w:ascii="Times New Roman" w:eastAsia="Times New Roman" w:hAnsi="Times New Roman" w:cs="Times New Roman"/>
          <w:sz w:val="24"/>
          <w:szCs w:val="24"/>
        </w:rPr>
      </w:pPr>
      <w:r w:rsidRPr="00BC483B">
        <w:rPr>
          <w:rFonts w:ascii="Times New Roman" w:eastAsia="Times New Roman" w:hAnsi="Times New Roman" w:cs="Times New Roman"/>
          <w:b/>
          <w:bCs/>
          <w:sz w:val="24"/>
          <w:szCs w:val="24"/>
        </w:rPr>
        <w:t>HB 2856 – Mortgage Loan Originator Licensing Exemption</w:t>
      </w:r>
    </w:p>
    <w:p w:rsidR="009F450C" w:rsidRPr="00BC483B" w:rsidRDefault="009F450C" w:rsidP="009F450C">
      <w:pPr>
        <w:spacing w:before="100" w:beforeAutospacing="1" w:after="100" w:afterAutospacing="1" w:line="240" w:lineRule="auto"/>
        <w:rPr>
          <w:rFonts w:ascii="Times New Roman" w:eastAsia="Times New Roman" w:hAnsi="Times New Roman" w:cs="Times New Roman"/>
          <w:sz w:val="24"/>
          <w:szCs w:val="24"/>
        </w:rPr>
      </w:pPr>
      <w:r w:rsidRPr="00BC483B">
        <w:rPr>
          <w:rFonts w:ascii="Times New Roman" w:eastAsia="Times New Roman" w:hAnsi="Times New Roman" w:cs="Times New Roman"/>
          <w:sz w:val="24"/>
          <w:szCs w:val="24"/>
        </w:rPr>
        <w:t xml:space="preserve">Allows exemption from mortgage loan originator’s licensing requirement for </w:t>
      </w:r>
      <w:r w:rsidR="0090702F" w:rsidRPr="00BC483B">
        <w:rPr>
          <w:rFonts w:ascii="Times New Roman" w:eastAsia="Times New Roman" w:hAnsi="Times New Roman" w:cs="Times New Roman"/>
          <w:sz w:val="24"/>
          <w:szCs w:val="24"/>
        </w:rPr>
        <w:t xml:space="preserve">individual who </w:t>
      </w:r>
      <w:r w:rsidR="00CE3251" w:rsidRPr="00BC483B">
        <w:rPr>
          <w:rFonts w:ascii="Times New Roman" w:eastAsia="Times New Roman" w:hAnsi="Times New Roman" w:cs="Times New Roman"/>
          <w:sz w:val="24"/>
          <w:szCs w:val="24"/>
        </w:rPr>
        <w:t>offers or negotiates terms for</w:t>
      </w:r>
      <w:r w:rsidRPr="00BC483B">
        <w:rPr>
          <w:rFonts w:ascii="Times New Roman" w:eastAsia="Times New Roman" w:hAnsi="Times New Roman" w:cs="Times New Roman"/>
          <w:sz w:val="24"/>
          <w:szCs w:val="24"/>
        </w:rPr>
        <w:t xml:space="preserve"> no more than three residential mortgage loans during any twelve-month period, unless specified as mortgage loan originator by federal law. </w:t>
      </w:r>
      <w:r w:rsidR="00BF2591">
        <w:rPr>
          <w:rFonts w:ascii="Times New Roman" w:eastAsia="Times New Roman" w:hAnsi="Times New Roman" w:cs="Times New Roman"/>
          <w:sz w:val="24"/>
          <w:szCs w:val="24"/>
        </w:rPr>
        <w:t>Provides that</w:t>
      </w:r>
      <w:r w:rsidRPr="00BC483B">
        <w:rPr>
          <w:rFonts w:ascii="Times New Roman" w:eastAsia="Times New Roman" w:hAnsi="Times New Roman" w:cs="Times New Roman"/>
          <w:sz w:val="24"/>
          <w:szCs w:val="24"/>
        </w:rPr>
        <w:t xml:space="preserve"> person may not claim exemption if person holds more than eight residential mortgage loans</w:t>
      </w:r>
      <w:r w:rsidR="005805D9" w:rsidRPr="00BC483B">
        <w:rPr>
          <w:rFonts w:ascii="Times New Roman" w:eastAsia="Times New Roman" w:hAnsi="Times New Roman" w:cs="Times New Roman"/>
          <w:sz w:val="24"/>
          <w:szCs w:val="24"/>
        </w:rPr>
        <w:t xml:space="preserve"> at one time</w:t>
      </w:r>
      <w:r w:rsidRPr="00BC483B">
        <w:rPr>
          <w:rFonts w:ascii="Times New Roman" w:eastAsia="Times New Roman" w:hAnsi="Times New Roman" w:cs="Times New Roman"/>
          <w:sz w:val="24"/>
          <w:szCs w:val="24"/>
        </w:rPr>
        <w:t>.</w:t>
      </w:r>
      <w:r w:rsidR="0090702F" w:rsidRPr="00BC483B">
        <w:rPr>
          <w:rFonts w:ascii="Times New Roman" w:eastAsia="Times New Roman" w:hAnsi="Times New Roman" w:cs="Times New Roman"/>
          <w:sz w:val="24"/>
          <w:szCs w:val="24"/>
        </w:rPr>
        <w:t xml:space="preserve"> </w:t>
      </w:r>
      <w:r w:rsidRPr="00BC483B">
        <w:rPr>
          <w:rFonts w:ascii="Times New Roman" w:eastAsia="Times New Roman" w:hAnsi="Times New Roman" w:cs="Times New Roman"/>
          <w:sz w:val="24"/>
          <w:szCs w:val="24"/>
        </w:rPr>
        <w:t xml:space="preserve">Effective: </w:t>
      </w:r>
      <w:r w:rsidR="00C519C1" w:rsidRPr="00BC483B">
        <w:rPr>
          <w:rFonts w:ascii="Times New Roman" w:eastAsia="Times New Roman" w:hAnsi="Times New Roman" w:cs="Times New Roman"/>
          <w:sz w:val="24"/>
          <w:szCs w:val="24"/>
        </w:rPr>
        <w:t>9/3/2013.</w:t>
      </w:r>
    </w:p>
    <w:p w:rsidR="009F450C" w:rsidRPr="00BC483B" w:rsidRDefault="009F450C" w:rsidP="009F450C">
      <w:pPr>
        <w:spacing w:before="100" w:beforeAutospacing="1" w:after="100" w:afterAutospacing="1" w:line="240" w:lineRule="auto"/>
        <w:rPr>
          <w:rFonts w:ascii="Times New Roman" w:eastAsia="Times New Roman" w:hAnsi="Times New Roman" w:cs="Times New Roman"/>
          <w:sz w:val="24"/>
          <w:szCs w:val="24"/>
        </w:rPr>
      </w:pPr>
      <w:r w:rsidRPr="00BC483B">
        <w:rPr>
          <w:rFonts w:ascii="Times New Roman" w:eastAsia="Times New Roman" w:hAnsi="Times New Roman" w:cs="Times New Roman"/>
          <w:b/>
          <w:bCs/>
          <w:sz w:val="24"/>
          <w:szCs w:val="24"/>
        </w:rPr>
        <w:lastRenderedPageBreak/>
        <w:t>HB 2929 – Trustee Rescission of Sale</w:t>
      </w:r>
    </w:p>
    <w:p w:rsidR="004C0308" w:rsidRPr="00BC483B" w:rsidRDefault="006B7BA7" w:rsidP="00AE315B">
      <w:pPr>
        <w:spacing w:before="100" w:beforeAutospacing="1" w:after="100" w:afterAutospacing="1" w:line="240" w:lineRule="auto"/>
        <w:rPr>
          <w:rFonts w:ascii="Times New Roman" w:eastAsia="Times New Roman" w:hAnsi="Times New Roman" w:cs="Times New Roman"/>
          <w:sz w:val="24"/>
          <w:szCs w:val="24"/>
        </w:rPr>
      </w:pPr>
      <w:proofErr w:type="gramStart"/>
      <w:r w:rsidRPr="00BC483B">
        <w:rPr>
          <w:rFonts w:ascii="Times New Roman" w:eastAsia="Times New Roman" w:hAnsi="Times New Roman" w:cs="Times New Roman"/>
          <w:sz w:val="24"/>
          <w:szCs w:val="24"/>
        </w:rPr>
        <w:t>Amends ORS 86.755.</w:t>
      </w:r>
      <w:proofErr w:type="gramEnd"/>
      <w:r w:rsidR="00AE315B" w:rsidRPr="00BC483B">
        <w:rPr>
          <w:rFonts w:ascii="Times New Roman" w:eastAsia="Times New Roman" w:hAnsi="Times New Roman" w:cs="Times New Roman"/>
          <w:sz w:val="24"/>
          <w:szCs w:val="24"/>
        </w:rPr>
        <w:t xml:space="preserve">  </w:t>
      </w:r>
      <w:proofErr w:type="gramStart"/>
      <w:r w:rsidR="00AE315B" w:rsidRPr="00BC483B">
        <w:rPr>
          <w:rFonts w:ascii="Times New Roman" w:eastAsia="Times New Roman" w:hAnsi="Times New Roman" w:cs="Times New Roman"/>
          <w:sz w:val="24"/>
          <w:szCs w:val="24"/>
        </w:rPr>
        <w:t>Establishes specific circumstances in which trustee may rescind sale.</w:t>
      </w:r>
      <w:proofErr w:type="gramEnd"/>
      <w:r w:rsidRPr="00BC483B">
        <w:rPr>
          <w:rFonts w:ascii="Times New Roman" w:eastAsia="Times New Roman" w:hAnsi="Times New Roman" w:cs="Times New Roman"/>
          <w:sz w:val="24"/>
          <w:szCs w:val="24"/>
        </w:rPr>
        <w:t xml:space="preserve"> </w:t>
      </w:r>
      <w:r w:rsidR="009F450C" w:rsidRPr="00BC483B">
        <w:rPr>
          <w:rFonts w:ascii="Times New Roman" w:eastAsia="Times New Roman" w:hAnsi="Times New Roman" w:cs="Times New Roman"/>
          <w:sz w:val="24"/>
          <w:szCs w:val="24"/>
        </w:rPr>
        <w:t xml:space="preserve">Permits trustee to rescind trustee’s sale within 10 calendar days </w:t>
      </w:r>
      <w:r w:rsidRPr="00BC483B">
        <w:rPr>
          <w:rFonts w:ascii="Times New Roman" w:eastAsia="Times New Roman" w:hAnsi="Times New Roman" w:cs="Times New Roman"/>
          <w:sz w:val="24"/>
          <w:szCs w:val="24"/>
        </w:rPr>
        <w:t xml:space="preserve">only </w:t>
      </w:r>
      <w:r w:rsidR="009F450C" w:rsidRPr="00BC483B">
        <w:rPr>
          <w:rFonts w:ascii="Times New Roman" w:eastAsia="Times New Roman" w:hAnsi="Times New Roman" w:cs="Times New Roman"/>
          <w:sz w:val="24"/>
          <w:szCs w:val="24"/>
        </w:rPr>
        <w:t xml:space="preserve">if </w:t>
      </w:r>
      <w:r w:rsidR="00426080" w:rsidRPr="00BC483B">
        <w:rPr>
          <w:rFonts w:ascii="Times New Roman" w:eastAsia="Times New Roman" w:hAnsi="Times New Roman" w:cs="Times New Roman"/>
          <w:sz w:val="24"/>
          <w:szCs w:val="24"/>
        </w:rPr>
        <w:t>(</w:t>
      </w:r>
      <w:proofErr w:type="spellStart"/>
      <w:r w:rsidR="00426080" w:rsidRPr="00BC483B">
        <w:rPr>
          <w:rFonts w:ascii="Times New Roman" w:eastAsia="Times New Roman" w:hAnsi="Times New Roman" w:cs="Times New Roman"/>
          <w:sz w:val="24"/>
          <w:szCs w:val="24"/>
        </w:rPr>
        <w:t>i</w:t>
      </w:r>
      <w:proofErr w:type="spellEnd"/>
      <w:r w:rsidR="00426080" w:rsidRPr="00BC483B">
        <w:rPr>
          <w:rFonts w:ascii="Times New Roman" w:eastAsia="Times New Roman" w:hAnsi="Times New Roman" w:cs="Times New Roman"/>
          <w:sz w:val="24"/>
          <w:szCs w:val="24"/>
        </w:rPr>
        <w:t xml:space="preserve">) </w:t>
      </w:r>
      <w:r w:rsidR="009F450C" w:rsidRPr="00BC483B">
        <w:rPr>
          <w:rFonts w:ascii="Times New Roman" w:eastAsia="Times New Roman" w:hAnsi="Times New Roman" w:cs="Times New Roman"/>
          <w:sz w:val="24"/>
          <w:szCs w:val="24"/>
        </w:rPr>
        <w:t>trustee asserts that bona fide error occurred in setting, advertising or otherwise specifying opening bid amount during trustee’s sale, in providing correct legal description of property</w:t>
      </w:r>
      <w:r w:rsidR="0090702F" w:rsidRPr="00BC483B">
        <w:rPr>
          <w:rFonts w:ascii="Times New Roman" w:eastAsia="Times New Roman" w:hAnsi="Times New Roman" w:cs="Times New Roman"/>
          <w:sz w:val="24"/>
          <w:szCs w:val="24"/>
        </w:rPr>
        <w:t>,</w:t>
      </w:r>
      <w:r w:rsidR="009F450C" w:rsidRPr="00BC483B">
        <w:rPr>
          <w:rFonts w:ascii="Times New Roman" w:eastAsia="Times New Roman" w:hAnsi="Times New Roman" w:cs="Times New Roman"/>
          <w:sz w:val="24"/>
          <w:szCs w:val="24"/>
        </w:rPr>
        <w:t xml:space="preserve"> or in complying with </w:t>
      </w:r>
      <w:r w:rsidRPr="00BC483B">
        <w:rPr>
          <w:rFonts w:ascii="Times New Roman" w:eastAsia="Times New Roman" w:hAnsi="Times New Roman" w:cs="Times New Roman"/>
          <w:sz w:val="24"/>
          <w:szCs w:val="24"/>
        </w:rPr>
        <w:t xml:space="preserve">a </w:t>
      </w:r>
      <w:r w:rsidR="009F450C" w:rsidRPr="00BC483B">
        <w:rPr>
          <w:rFonts w:ascii="Times New Roman" w:eastAsia="Times New Roman" w:hAnsi="Times New Roman" w:cs="Times New Roman"/>
          <w:sz w:val="24"/>
          <w:szCs w:val="24"/>
        </w:rPr>
        <w:t>requirement or procedure imposed by law,</w:t>
      </w:r>
      <w:r w:rsidR="00426080" w:rsidRPr="00BC483B">
        <w:rPr>
          <w:rFonts w:ascii="Times New Roman" w:eastAsia="Times New Roman" w:hAnsi="Times New Roman" w:cs="Times New Roman"/>
          <w:sz w:val="24"/>
          <w:szCs w:val="24"/>
        </w:rPr>
        <w:t xml:space="preserve"> (ii)</w:t>
      </w:r>
      <w:r w:rsidR="0046246F">
        <w:rPr>
          <w:rFonts w:ascii="Times New Roman" w:eastAsia="Times New Roman" w:hAnsi="Times New Roman" w:cs="Times New Roman"/>
          <w:sz w:val="24"/>
          <w:szCs w:val="24"/>
        </w:rPr>
        <w:t xml:space="preserve"> </w:t>
      </w:r>
      <w:r w:rsidR="009F450C" w:rsidRPr="00BC483B">
        <w:rPr>
          <w:rFonts w:ascii="Times New Roman" w:eastAsia="Times New Roman" w:hAnsi="Times New Roman" w:cs="Times New Roman"/>
          <w:sz w:val="24"/>
          <w:szCs w:val="24"/>
        </w:rPr>
        <w:t>grantor and beneficiary agreed to foreclosure avoidance measure that would postpone or discontinue trustee’s sale</w:t>
      </w:r>
      <w:r w:rsidR="00426080" w:rsidRPr="00BC483B">
        <w:rPr>
          <w:rFonts w:ascii="Times New Roman" w:eastAsia="Times New Roman" w:hAnsi="Times New Roman" w:cs="Times New Roman"/>
          <w:sz w:val="24"/>
          <w:szCs w:val="24"/>
        </w:rPr>
        <w:t>,</w:t>
      </w:r>
      <w:r w:rsidR="009F450C" w:rsidRPr="00BC483B">
        <w:rPr>
          <w:rFonts w:ascii="Times New Roman" w:eastAsia="Times New Roman" w:hAnsi="Times New Roman" w:cs="Times New Roman"/>
          <w:sz w:val="24"/>
          <w:szCs w:val="24"/>
        </w:rPr>
        <w:t xml:space="preserve"> or </w:t>
      </w:r>
      <w:r w:rsidR="0046246F">
        <w:rPr>
          <w:rFonts w:ascii="Times New Roman" w:eastAsia="Times New Roman" w:hAnsi="Times New Roman" w:cs="Times New Roman"/>
          <w:sz w:val="24"/>
          <w:szCs w:val="24"/>
        </w:rPr>
        <w:t>(iii)</w:t>
      </w:r>
      <w:r w:rsidR="009F450C" w:rsidRPr="00BC483B">
        <w:rPr>
          <w:rFonts w:ascii="Times New Roman" w:eastAsia="Times New Roman" w:hAnsi="Times New Roman" w:cs="Times New Roman"/>
          <w:sz w:val="24"/>
          <w:szCs w:val="24"/>
        </w:rPr>
        <w:t xml:space="preserve"> beneficiary accepted funds to reinstate trust deed and obligation. </w:t>
      </w:r>
    </w:p>
    <w:p w:rsidR="009F450C" w:rsidRPr="00BC483B" w:rsidRDefault="009F450C" w:rsidP="00AE315B">
      <w:pPr>
        <w:spacing w:before="100" w:beforeAutospacing="1" w:after="100" w:afterAutospacing="1" w:line="240" w:lineRule="auto"/>
        <w:rPr>
          <w:rFonts w:ascii="Times New Roman" w:eastAsia="Times New Roman" w:hAnsi="Times New Roman" w:cs="Times New Roman"/>
          <w:sz w:val="24"/>
          <w:szCs w:val="24"/>
        </w:rPr>
      </w:pPr>
      <w:proofErr w:type="gramStart"/>
      <w:r w:rsidRPr="00BC483B">
        <w:rPr>
          <w:rFonts w:ascii="Times New Roman" w:eastAsia="Times New Roman" w:hAnsi="Times New Roman" w:cs="Times New Roman"/>
          <w:sz w:val="24"/>
          <w:szCs w:val="24"/>
        </w:rPr>
        <w:t>Requires trustee to provide notice of rescission within 10 calendar days after date of trustee’s sale.</w:t>
      </w:r>
      <w:proofErr w:type="gramEnd"/>
      <w:r w:rsidRPr="00BC483B">
        <w:rPr>
          <w:rFonts w:ascii="Times New Roman" w:eastAsia="Times New Roman" w:hAnsi="Times New Roman" w:cs="Times New Roman"/>
          <w:sz w:val="24"/>
          <w:szCs w:val="24"/>
        </w:rPr>
        <w:t xml:space="preserve"> </w:t>
      </w:r>
      <w:proofErr w:type="gramStart"/>
      <w:r w:rsidRPr="00BC483B">
        <w:rPr>
          <w:rFonts w:ascii="Times New Roman" w:eastAsia="Times New Roman" w:hAnsi="Times New Roman" w:cs="Times New Roman"/>
          <w:sz w:val="24"/>
          <w:szCs w:val="24"/>
        </w:rPr>
        <w:t>Specifies contents of notice.</w:t>
      </w:r>
      <w:proofErr w:type="gramEnd"/>
      <w:r w:rsidRPr="00BC483B">
        <w:rPr>
          <w:rFonts w:ascii="Times New Roman" w:eastAsia="Times New Roman" w:hAnsi="Times New Roman" w:cs="Times New Roman"/>
          <w:sz w:val="24"/>
          <w:szCs w:val="24"/>
        </w:rPr>
        <w:t xml:space="preserve"> Requires trustee to record affidavit that trustee provided required notice of rescission. </w:t>
      </w:r>
      <w:proofErr w:type="gramStart"/>
      <w:r w:rsidRPr="00BC483B">
        <w:rPr>
          <w:rFonts w:ascii="Times New Roman" w:eastAsia="Times New Roman" w:hAnsi="Times New Roman" w:cs="Times New Roman"/>
          <w:sz w:val="24"/>
          <w:szCs w:val="24"/>
        </w:rPr>
        <w:t>Requires trustee to refund purchase price to purchaser within three calendar days after date of notice.</w:t>
      </w:r>
      <w:proofErr w:type="gramEnd"/>
      <w:r w:rsidRPr="00BC483B">
        <w:rPr>
          <w:rFonts w:ascii="Times New Roman" w:eastAsia="Times New Roman" w:hAnsi="Times New Roman" w:cs="Times New Roman"/>
          <w:sz w:val="24"/>
          <w:szCs w:val="24"/>
        </w:rPr>
        <w:t xml:space="preserve"> Provides that trustee must maintain registered agent and registered office continuously in this state and file statement that identifies registered agent and shows address of registered office.</w:t>
      </w:r>
      <w:r w:rsidR="0090702F" w:rsidRPr="00BC483B">
        <w:rPr>
          <w:rFonts w:ascii="Times New Roman" w:eastAsia="Times New Roman" w:hAnsi="Times New Roman" w:cs="Times New Roman"/>
          <w:sz w:val="24"/>
          <w:szCs w:val="24"/>
        </w:rPr>
        <w:t xml:space="preserve"> </w:t>
      </w:r>
      <w:r w:rsidRPr="00BC483B">
        <w:rPr>
          <w:rFonts w:ascii="Times New Roman" w:eastAsia="Times New Roman" w:hAnsi="Times New Roman" w:cs="Times New Roman"/>
          <w:sz w:val="24"/>
          <w:szCs w:val="24"/>
        </w:rPr>
        <w:t>Effective: 1/1/2014</w:t>
      </w:r>
    </w:p>
    <w:p w:rsidR="009F450C" w:rsidRPr="00BC483B" w:rsidRDefault="009F450C" w:rsidP="009F450C">
      <w:pPr>
        <w:spacing w:before="100" w:beforeAutospacing="1" w:after="100" w:afterAutospacing="1" w:line="240" w:lineRule="auto"/>
        <w:rPr>
          <w:rFonts w:ascii="Times New Roman" w:eastAsia="Times New Roman" w:hAnsi="Times New Roman" w:cs="Times New Roman"/>
          <w:sz w:val="24"/>
          <w:szCs w:val="24"/>
        </w:rPr>
      </w:pPr>
      <w:r w:rsidRPr="00BC483B">
        <w:rPr>
          <w:rFonts w:ascii="Times New Roman" w:eastAsia="Times New Roman" w:hAnsi="Times New Roman" w:cs="Times New Roman"/>
          <w:b/>
          <w:bCs/>
          <w:sz w:val="24"/>
          <w:szCs w:val="24"/>
        </w:rPr>
        <w:t>HB 3172 – Residential Septic System Disclosure</w:t>
      </w:r>
    </w:p>
    <w:p w:rsidR="009F450C" w:rsidRPr="00BC483B" w:rsidRDefault="00426080" w:rsidP="009F450C">
      <w:pPr>
        <w:spacing w:before="100" w:beforeAutospacing="1" w:after="100" w:afterAutospacing="1" w:line="240" w:lineRule="auto"/>
        <w:rPr>
          <w:rFonts w:ascii="Times New Roman" w:eastAsia="Times New Roman" w:hAnsi="Times New Roman" w:cs="Times New Roman"/>
          <w:sz w:val="24"/>
          <w:szCs w:val="24"/>
        </w:rPr>
      </w:pPr>
      <w:proofErr w:type="gramStart"/>
      <w:r w:rsidRPr="00BC483B">
        <w:rPr>
          <w:rFonts w:ascii="Times New Roman" w:eastAsia="Times New Roman" w:hAnsi="Times New Roman" w:cs="Times New Roman"/>
          <w:sz w:val="24"/>
          <w:szCs w:val="24"/>
        </w:rPr>
        <w:t>Amends ORS 105.464.</w:t>
      </w:r>
      <w:proofErr w:type="gramEnd"/>
      <w:r w:rsidRPr="00BC483B">
        <w:rPr>
          <w:rFonts w:ascii="Times New Roman" w:eastAsia="Times New Roman" w:hAnsi="Times New Roman" w:cs="Times New Roman"/>
          <w:sz w:val="24"/>
          <w:szCs w:val="24"/>
        </w:rPr>
        <w:t xml:space="preserve"> </w:t>
      </w:r>
      <w:proofErr w:type="gramStart"/>
      <w:r w:rsidR="009F450C" w:rsidRPr="00BC483B">
        <w:rPr>
          <w:rFonts w:ascii="Times New Roman" w:eastAsia="Times New Roman" w:hAnsi="Times New Roman" w:cs="Times New Roman"/>
          <w:sz w:val="24"/>
          <w:szCs w:val="24"/>
        </w:rPr>
        <w:t>Modifies provisions</w:t>
      </w:r>
      <w:r w:rsidRPr="00BC483B">
        <w:rPr>
          <w:rFonts w:ascii="Times New Roman" w:eastAsia="Times New Roman" w:hAnsi="Times New Roman" w:cs="Times New Roman"/>
          <w:sz w:val="24"/>
          <w:szCs w:val="24"/>
        </w:rPr>
        <w:t xml:space="preserve"> relating to septic systems </w:t>
      </w:r>
      <w:r w:rsidR="009F450C" w:rsidRPr="00BC483B">
        <w:rPr>
          <w:rFonts w:ascii="Times New Roman" w:eastAsia="Times New Roman" w:hAnsi="Times New Roman" w:cs="Times New Roman"/>
          <w:sz w:val="24"/>
          <w:szCs w:val="24"/>
        </w:rPr>
        <w:t>in seller’s required disclosure statement for sale of real property.</w:t>
      </w:r>
      <w:proofErr w:type="gramEnd"/>
      <w:r w:rsidR="009F450C" w:rsidRPr="00BC483B">
        <w:rPr>
          <w:rFonts w:ascii="Times New Roman" w:eastAsia="Times New Roman" w:hAnsi="Times New Roman" w:cs="Times New Roman"/>
          <w:sz w:val="24"/>
          <w:szCs w:val="24"/>
        </w:rPr>
        <w:t xml:space="preserve"> </w:t>
      </w:r>
      <w:r w:rsidR="001A7DC9" w:rsidRPr="00BC483B">
        <w:rPr>
          <w:rFonts w:ascii="Times New Roman" w:eastAsia="Times New Roman" w:hAnsi="Times New Roman" w:cs="Times New Roman"/>
          <w:sz w:val="24"/>
          <w:szCs w:val="24"/>
        </w:rPr>
        <w:t>Revises</w:t>
      </w:r>
      <w:r w:rsidR="009F450C" w:rsidRPr="00BC483B">
        <w:rPr>
          <w:rFonts w:ascii="Times New Roman" w:eastAsia="Times New Roman" w:hAnsi="Times New Roman" w:cs="Times New Roman"/>
          <w:sz w:val="24"/>
          <w:szCs w:val="24"/>
        </w:rPr>
        <w:t xml:space="preserve"> the disclosure statement as it relates to sewage systems and includes inquiries into the repair history of on-site septic systems, septic pumps, sand filters, locations of septic system components, and whether a service contract is required for the system.</w:t>
      </w:r>
      <w:r w:rsidR="001A7DC9" w:rsidRPr="00BC483B">
        <w:rPr>
          <w:rFonts w:ascii="Times New Roman" w:eastAsia="Times New Roman" w:hAnsi="Times New Roman" w:cs="Times New Roman"/>
          <w:sz w:val="24"/>
          <w:szCs w:val="24"/>
        </w:rPr>
        <w:t xml:space="preserve"> </w:t>
      </w:r>
      <w:r w:rsidR="009F450C" w:rsidRPr="00BC483B">
        <w:rPr>
          <w:rFonts w:ascii="Times New Roman" w:eastAsia="Times New Roman" w:hAnsi="Times New Roman" w:cs="Times New Roman"/>
          <w:sz w:val="24"/>
          <w:szCs w:val="24"/>
        </w:rPr>
        <w:t>Effective: 1/1/2014</w:t>
      </w:r>
    </w:p>
    <w:p w:rsidR="009065BC" w:rsidRPr="00BC483B" w:rsidRDefault="009F450C" w:rsidP="009F450C">
      <w:pPr>
        <w:spacing w:before="100" w:beforeAutospacing="1" w:after="100" w:afterAutospacing="1" w:line="240" w:lineRule="auto"/>
        <w:rPr>
          <w:rFonts w:ascii="Times New Roman" w:eastAsia="Times New Roman" w:hAnsi="Times New Roman" w:cs="Times New Roman"/>
          <w:sz w:val="24"/>
          <w:szCs w:val="24"/>
        </w:rPr>
      </w:pPr>
      <w:r w:rsidRPr="00BC483B">
        <w:rPr>
          <w:rFonts w:ascii="Times New Roman" w:eastAsia="Times New Roman" w:hAnsi="Times New Roman" w:cs="Times New Roman"/>
          <w:b/>
          <w:bCs/>
          <w:sz w:val="24"/>
          <w:szCs w:val="24"/>
        </w:rPr>
        <w:t>HB 3389 – Residential Foreclosures</w:t>
      </w:r>
    </w:p>
    <w:p w:rsidR="009F450C" w:rsidRPr="00BC483B" w:rsidRDefault="00426080" w:rsidP="009F450C">
      <w:pPr>
        <w:spacing w:before="100" w:beforeAutospacing="1" w:after="100" w:afterAutospacing="1" w:line="240" w:lineRule="auto"/>
        <w:rPr>
          <w:rFonts w:ascii="Times New Roman" w:eastAsia="Times New Roman" w:hAnsi="Times New Roman" w:cs="Times New Roman"/>
          <w:sz w:val="24"/>
          <w:szCs w:val="24"/>
        </w:rPr>
      </w:pPr>
      <w:r w:rsidRPr="00BC483B">
        <w:rPr>
          <w:rFonts w:ascii="Times New Roman" w:eastAsia="Times New Roman" w:hAnsi="Times New Roman" w:cs="Times New Roman"/>
          <w:sz w:val="24"/>
          <w:szCs w:val="24"/>
        </w:rPr>
        <w:t xml:space="preserve">Introduces new law that facilitates the ability of non-profit 501(c)(3) </w:t>
      </w:r>
      <w:r w:rsidR="00A72CE3" w:rsidRPr="00BC483B">
        <w:rPr>
          <w:rFonts w:ascii="Times New Roman" w:eastAsia="Times New Roman" w:hAnsi="Times New Roman" w:cs="Times New Roman"/>
          <w:sz w:val="24"/>
          <w:szCs w:val="24"/>
        </w:rPr>
        <w:t>entities</w:t>
      </w:r>
      <w:r w:rsidRPr="00BC483B">
        <w:rPr>
          <w:rFonts w:ascii="Times New Roman" w:eastAsia="Times New Roman" w:hAnsi="Times New Roman" w:cs="Times New Roman"/>
          <w:sz w:val="24"/>
          <w:szCs w:val="24"/>
        </w:rPr>
        <w:t xml:space="preserve"> that comply with certain rules to acquire residential properties in  foreclosure by short sale and rent them back to the former grantor under certain defined limits and restrictions. </w:t>
      </w:r>
      <w:r w:rsidR="009F450C" w:rsidRPr="00BC483B">
        <w:rPr>
          <w:rFonts w:ascii="Times New Roman" w:eastAsia="Times New Roman" w:hAnsi="Times New Roman" w:cs="Times New Roman"/>
          <w:sz w:val="24"/>
          <w:szCs w:val="24"/>
        </w:rPr>
        <w:t>Prohibits beneficiary from requiring as condition of short sale, except in certain circumstances, that non</w:t>
      </w:r>
      <w:r w:rsidR="00FC540C" w:rsidRPr="00BC483B">
        <w:rPr>
          <w:rFonts w:ascii="Times New Roman" w:eastAsia="Times New Roman" w:hAnsi="Times New Roman" w:cs="Times New Roman"/>
          <w:sz w:val="24"/>
          <w:szCs w:val="24"/>
        </w:rPr>
        <w:t>-</w:t>
      </w:r>
      <w:r w:rsidR="009F450C" w:rsidRPr="00BC483B">
        <w:rPr>
          <w:rFonts w:ascii="Times New Roman" w:eastAsia="Times New Roman" w:hAnsi="Times New Roman" w:cs="Times New Roman"/>
          <w:sz w:val="24"/>
          <w:szCs w:val="24"/>
        </w:rPr>
        <w:t>profit entity that pu</w:t>
      </w:r>
      <w:r w:rsidR="00A72CE3" w:rsidRPr="00BC483B">
        <w:rPr>
          <w:rFonts w:ascii="Times New Roman" w:eastAsia="Times New Roman" w:hAnsi="Times New Roman" w:cs="Times New Roman"/>
          <w:sz w:val="24"/>
          <w:szCs w:val="24"/>
        </w:rPr>
        <w:t xml:space="preserve">rchases property in short sale </w:t>
      </w:r>
      <w:r w:rsidR="009F450C" w:rsidRPr="00BC483B">
        <w:rPr>
          <w:rFonts w:ascii="Times New Roman" w:eastAsia="Times New Roman" w:hAnsi="Times New Roman" w:cs="Times New Roman"/>
          <w:sz w:val="24"/>
          <w:szCs w:val="24"/>
        </w:rPr>
        <w:t xml:space="preserve">or that purchases note from beneficiary, enter into </w:t>
      </w:r>
      <w:r w:rsidR="00FC540C" w:rsidRPr="00BC483B">
        <w:rPr>
          <w:rFonts w:ascii="Times New Roman" w:eastAsia="Times New Roman" w:hAnsi="Times New Roman" w:cs="Times New Roman"/>
          <w:sz w:val="24"/>
          <w:szCs w:val="24"/>
        </w:rPr>
        <w:t>an “arm’s length affidavit”</w:t>
      </w:r>
      <w:r w:rsidR="009F450C" w:rsidRPr="00BC483B">
        <w:rPr>
          <w:rFonts w:ascii="Times New Roman" w:eastAsia="Times New Roman" w:hAnsi="Times New Roman" w:cs="Times New Roman"/>
          <w:sz w:val="24"/>
          <w:szCs w:val="24"/>
        </w:rPr>
        <w:t xml:space="preserve"> with beneficiary or grantor that limits or bars grantor from owning or occupying residential property </w:t>
      </w:r>
      <w:r w:rsidR="00226EC6" w:rsidRPr="00BC483B">
        <w:rPr>
          <w:rFonts w:ascii="Times New Roman" w:eastAsia="Times New Roman" w:hAnsi="Times New Roman" w:cs="Times New Roman"/>
          <w:sz w:val="24"/>
          <w:szCs w:val="24"/>
        </w:rPr>
        <w:t>after short sale</w:t>
      </w:r>
      <w:r w:rsidR="009F450C" w:rsidRPr="00BC483B">
        <w:rPr>
          <w:rFonts w:ascii="Times New Roman" w:eastAsia="Times New Roman" w:hAnsi="Times New Roman" w:cs="Times New Roman"/>
          <w:sz w:val="24"/>
          <w:szCs w:val="24"/>
        </w:rPr>
        <w:t>. Specifies that certificate of compliance required to foreclose trust deed must be valid and unexpired at time notice of default is recorded.</w:t>
      </w:r>
    </w:p>
    <w:p w:rsidR="009F450C" w:rsidRDefault="00A72CE3" w:rsidP="009F450C">
      <w:pPr>
        <w:spacing w:before="100" w:beforeAutospacing="1" w:after="100" w:afterAutospacing="1" w:line="240" w:lineRule="auto"/>
        <w:rPr>
          <w:rFonts w:ascii="Times New Roman" w:eastAsia="Times New Roman" w:hAnsi="Times New Roman" w:cs="Times New Roman"/>
          <w:sz w:val="24"/>
          <w:szCs w:val="24"/>
        </w:rPr>
      </w:pPr>
      <w:r w:rsidRPr="00BC483B">
        <w:rPr>
          <w:rFonts w:ascii="Times New Roman" w:eastAsia="Times New Roman" w:hAnsi="Times New Roman" w:cs="Times New Roman"/>
          <w:sz w:val="24"/>
          <w:szCs w:val="24"/>
        </w:rPr>
        <w:t>In addition, u</w:t>
      </w:r>
      <w:r w:rsidR="009F450C" w:rsidRPr="00BC483B">
        <w:rPr>
          <w:rFonts w:ascii="Times New Roman" w:eastAsia="Times New Roman" w:hAnsi="Times New Roman" w:cs="Times New Roman"/>
          <w:sz w:val="24"/>
          <w:szCs w:val="24"/>
        </w:rPr>
        <w:t xml:space="preserve">nder current law, </w:t>
      </w:r>
      <w:r w:rsidRPr="00BC483B">
        <w:rPr>
          <w:rFonts w:ascii="Times New Roman" w:eastAsia="Times New Roman" w:hAnsi="Times New Roman" w:cs="Times New Roman"/>
          <w:sz w:val="24"/>
          <w:szCs w:val="24"/>
        </w:rPr>
        <w:t>if the borrower is living in a</w:t>
      </w:r>
      <w:r w:rsidR="009F450C" w:rsidRPr="00BC483B">
        <w:rPr>
          <w:rFonts w:ascii="Times New Roman" w:eastAsia="Times New Roman" w:hAnsi="Times New Roman" w:cs="Times New Roman"/>
          <w:sz w:val="24"/>
          <w:szCs w:val="24"/>
        </w:rPr>
        <w:t xml:space="preserve"> home as a primary residence at the time of the default, the borrower is protected from a deficiency judgment. </w:t>
      </w:r>
      <w:r w:rsidRPr="00BC483B">
        <w:rPr>
          <w:rFonts w:ascii="Times New Roman" w:eastAsia="Times New Roman" w:hAnsi="Times New Roman" w:cs="Times New Roman"/>
          <w:sz w:val="24"/>
          <w:szCs w:val="24"/>
        </w:rPr>
        <w:t xml:space="preserve">This </w:t>
      </w:r>
      <w:r w:rsidR="0046246F">
        <w:rPr>
          <w:rFonts w:ascii="Times New Roman" w:eastAsia="Times New Roman" w:hAnsi="Times New Roman" w:cs="Times New Roman"/>
          <w:sz w:val="24"/>
          <w:szCs w:val="24"/>
        </w:rPr>
        <w:t>bill</w:t>
      </w:r>
      <w:r w:rsidR="009F450C" w:rsidRPr="00BC483B">
        <w:rPr>
          <w:rFonts w:ascii="Times New Roman" w:eastAsia="Times New Roman" w:hAnsi="Times New Roman" w:cs="Times New Roman"/>
          <w:sz w:val="24"/>
          <w:szCs w:val="24"/>
        </w:rPr>
        <w:t xml:space="preserve"> changes the definition of a </w:t>
      </w:r>
      <w:r w:rsidRPr="00BC483B">
        <w:rPr>
          <w:rFonts w:ascii="Times New Roman" w:eastAsia="Times New Roman" w:hAnsi="Times New Roman" w:cs="Times New Roman"/>
          <w:sz w:val="24"/>
          <w:szCs w:val="24"/>
        </w:rPr>
        <w:t>“</w:t>
      </w:r>
      <w:r w:rsidR="009F450C" w:rsidRPr="00BC483B">
        <w:rPr>
          <w:rFonts w:ascii="Times New Roman" w:eastAsia="Times New Roman" w:hAnsi="Times New Roman" w:cs="Times New Roman"/>
          <w:sz w:val="24"/>
          <w:szCs w:val="24"/>
        </w:rPr>
        <w:t>residential trust deed</w:t>
      </w:r>
      <w:r w:rsidRPr="00BC483B">
        <w:rPr>
          <w:rFonts w:ascii="Times New Roman" w:eastAsia="Times New Roman" w:hAnsi="Times New Roman" w:cs="Times New Roman"/>
          <w:sz w:val="24"/>
          <w:szCs w:val="24"/>
        </w:rPr>
        <w:t>”</w:t>
      </w:r>
      <w:r w:rsidR="009F450C" w:rsidRPr="00BC483B">
        <w:rPr>
          <w:rFonts w:ascii="Times New Roman" w:eastAsia="Times New Roman" w:hAnsi="Times New Roman" w:cs="Times New Roman"/>
          <w:sz w:val="24"/>
          <w:szCs w:val="24"/>
        </w:rPr>
        <w:t xml:space="preserve"> to</w:t>
      </w:r>
      <w:r w:rsidRPr="00BC483B">
        <w:rPr>
          <w:rFonts w:ascii="Times New Roman" w:eastAsia="Times New Roman" w:hAnsi="Times New Roman" w:cs="Times New Roman"/>
          <w:sz w:val="24"/>
          <w:szCs w:val="24"/>
        </w:rPr>
        <w:t xml:space="preserve"> </w:t>
      </w:r>
      <w:r w:rsidR="008D567C" w:rsidRPr="00BC483B">
        <w:rPr>
          <w:rFonts w:ascii="Times New Roman" w:eastAsia="Times New Roman" w:hAnsi="Times New Roman" w:cs="Times New Roman"/>
          <w:sz w:val="24"/>
          <w:szCs w:val="24"/>
        </w:rPr>
        <w:t xml:space="preserve">turn on whether the house was owner-occupied when the trust deed was recorded or, for a purchase money mortgage, if the grantor, grantor’s spouse or grantor’s minor or dependent </w:t>
      </w:r>
      <w:proofErr w:type="gramStart"/>
      <w:r w:rsidR="008D567C" w:rsidRPr="00BC483B">
        <w:rPr>
          <w:rFonts w:ascii="Times New Roman" w:eastAsia="Times New Roman" w:hAnsi="Times New Roman" w:cs="Times New Roman"/>
          <w:sz w:val="24"/>
          <w:szCs w:val="24"/>
        </w:rPr>
        <w:t>child(</w:t>
      </w:r>
      <w:proofErr w:type="spellStart"/>
      <w:proofErr w:type="gramEnd"/>
      <w:r w:rsidR="008D567C" w:rsidRPr="00BC483B">
        <w:rPr>
          <w:rFonts w:ascii="Times New Roman" w:eastAsia="Times New Roman" w:hAnsi="Times New Roman" w:cs="Times New Roman"/>
          <w:sz w:val="24"/>
          <w:szCs w:val="24"/>
        </w:rPr>
        <w:t>ren</w:t>
      </w:r>
      <w:proofErr w:type="spellEnd"/>
      <w:r w:rsidR="008D567C" w:rsidRPr="00BC483B">
        <w:rPr>
          <w:rFonts w:ascii="Times New Roman" w:eastAsia="Times New Roman" w:hAnsi="Times New Roman" w:cs="Times New Roman"/>
          <w:sz w:val="24"/>
          <w:szCs w:val="24"/>
        </w:rPr>
        <w:t>) intended the house to be their principal residence at the time the trust deed was recorded</w:t>
      </w:r>
      <w:r w:rsidR="009F450C" w:rsidRPr="00BC483B">
        <w:rPr>
          <w:rFonts w:ascii="Times New Roman" w:eastAsia="Times New Roman" w:hAnsi="Times New Roman" w:cs="Times New Roman"/>
          <w:sz w:val="24"/>
          <w:szCs w:val="24"/>
        </w:rPr>
        <w:t>.</w:t>
      </w:r>
      <w:r w:rsidR="00F30E5F" w:rsidRPr="00BC483B">
        <w:rPr>
          <w:rFonts w:ascii="Times New Roman" w:eastAsia="Times New Roman" w:hAnsi="Times New Roman" w:cs="Times New Roman"/>
          <w:sz w:val="24"/>
          <w:szCs w:val="24"/>
        </w:rPr>
        <w:t xml:space="preserve"> </w:t>
      </w:r>
      <w:r w:rsidR="009F450C" w:rsidRPr="00BC483B">
        <w:rPr>
          <w:rFonts w:ascii="Times New Roman" w:eastAsia="Times New Roman" w:hAnsi="Times New Roman" w:cs="Times New Roman"/>
          <w:sz w:val="24"/>
          <w:szCs w:val="24"/>
        </w:rPr>
        <w:t xml:space="preserve">Effective: </w:t>
      </w:r>
      <w:r w:rsidR="00C519C1" w:rsidRPr="00BC483B">
        <w:rPr>
          <w:rFonts w:ascii="Times New Roman" w:eastAsia="Times New Roman" w:hAnsi="Times New Roman" w:cs="Times New Roman"/>
          <w:sz w:val="24"/>
          <w:szCs w:val="24"/>
        </w:rPr>
        <w:t>7/19/2013.</w:t>
      </w:r>
    </w:p>
    <w:p w:rsidR="00BC483B" w:rsidRDefault="00BC483B" w:rsidP="009F450C">
      <w:pPr>
        <w:spacing w:before="100" w:beforeAutospacing="1" w:after="100" w:afterAutospacing="1" w:line="240" w:lineRule="auto"/>
        <w:rPr>
          <w:rFonts w:ascii="Times New Roman" w:eastAsia="Times New Roman" w:hAnsi="Times New Roman" w:cs="Times New Roman"/>
          <w:sz w:val="24"/>
          <w:szCs w:val="24"/>
        </w:rPr>
      </w:pPr>
    </w:p>
    <w:p w:rsidR="00BC483B" w:rsidRPr="00BC483B" w:rsidRDefault="00BC483B" w:rsidP="009F450C">
      <w:pPr>
        <w:spacing w:before="100" w:beforeAutospacing="1" w:after="100" w:afterAutospacing="1" w:line="240" w:lineRule="auto"/>
        <w:rPr>
          <w:rFonts w:ascii="Times New Roman" w:eastAsia="Times New Roman" w:hAnsi="Times New Roman" w:cs="Times New Roman"/>
          <w:sz w:val="24"/>
          <w:szCs w:val="24"/>
        </w:rPr>
      </w:pPr>
    </w:p>
    <w:p w:rsidR="00BB5F66" w:rsidRPr="00BC483B" w:rsidRDefault="009F450C" w:rsidP="00BB5F66">
      <w:pPr>
        <w:spacing w:before="100" w:beforeAutospacing="1" w:after="100" w:afterAutospacing="1" w:line="240" w:lineRule="auto"/>
        <w:rPr>
          <w:rFonts w:ascii="Times New Roman" w:eastAsia="Times New Roman" w:hAnsi="Times New Roman" w:cs="Times New Roman"/>
          <w:sz w:val="24"/>
          <w:szCs w:val="24"/>
        </w:rPr>
      </w:pPr>
      <w:r w:rsidRPr="00BC483B">
        <w:rPr>
          <w:rFonts w:ascii="Times New Roman" w:eastAsia="Times New Roman" w:hAnsi="Times New Roman" w:cs="Times New Roman"/>
          <w:b/>
          <w:bCs/>
          <w:sz w:val="24"/>
          <w:szCs w:val="24"/>
        </w:rPr>
        <w:lastRenderedPageBreak/>
        <w:t>HB 3489 – Escrow Agent Definition</w:t>
      </w:r>
    </w:p>
    <w:p w:rsidR="009F450C" w:rsidRPr="00BC483B" w:rsidRDefault="00BB5F66" w:rsidP="00BB5F66">
      <w:pPr>
        <w:spacing w:before="100" w:beforeAutospacing="1" w:after="100" w:afterAutospacing="1" w:line="240" w:lineRule="auto"/>
        <w:rPr>
          <w:rFonts w:ascii="Times New Roman" w:eastAsia="Times New Roman" w:hAnsi="Times New Roman" w:cs="Times New Roman"/>
          <w:sz w:val="24"/>
          <w:szCs w:val="24"/>
        </w:rPr>
      </w:pPr>
      <w:r w:rsidRPr="00BC483B">
        <w:rPr>
          <w:rFonts w:ascii="Times New Roman" w:eastAsia="Times New Roman" w:hAnsi="Times New Roman" w:cs="Times New Roman"/>
          <w:sz w:val="24"/>
          <w:szCs w:val="24"/>
        </w:rPr>
        <w:t xml:space="preserve">Allows Real Estate Commissioner to suspend, revoke or deny escrow agent licensure if person acts as collection agency or provides debt management service or money transmission without required license. Allows Commissioner to suspend, revoke or deny licensure if person assists person without license to act as collection agency or provide debt management service or money transmission. </w:t>
      </w:r>
      <w:r w:rsidR="009F450C" w:rsidRPr="00BC483B">
        <w:rPr>
          <w:rFonts w:ascii="Times New Roman" w:eastAsia="Times New Roman" w:hAnsi="Times New Roman" w:cs="Times New Roman"/>
          <w:sz w:val="24"/>
          <w:szCs w:val="24"/>
        </w:rPr>
        <w:t>Limits escrow agent’s exemption from licensing requirements in instances where escrow agent provides debt management servic</w:t>
      </w:r>
      <w:r w:rsidR="00F30E5F" w:rsidRPr="00BC483B">
        <w:rPr>
          <w:rFonts w:ascii="Times New Roman" w:eastAsia="Times New Roman" w:hAnsi="Times New Roman" w:cs="Times New Roman"/>
          <w:sz w:val="24"/>
          <w:szCs w:val="24"/>
        </w:rPr>
        <w:t xml:space="preserve">es, money transmission services, </w:t>
      </w:r>
      <w:r w:rsidR="009F450C" w:rsidRPr="00BC483B">
        <w:rPr>
          <w:rFonts w:ascii="Times New Roman" w:eastAsia="Times New Roman" w:hAnsi="Times New Roman" w:cs="Times New Roman"/>
          <w:sz w:val="24"/>
          <w:szCs w:val="24"/>
        </w:rPr>
        <w:t>or services to debt management service providers that must be licensed.</w:t>
      </w:r>
    </w:p>
    <w:p w:rsidR="00B862D6" w:rsidRPr="00BC483B" w:rsidRDefault="00F30E5F" w:rsidP="009F450C">
      <w:pPr>
        <w:spacing w:before="100" w:beforeAutospacing="1" w:after="100" w:afterAutospacing="1" w:line="240" w:lineRule="auto"/>
        <w:rPr>
          <w:rFonts w:ascii="Times New Roman" w:eastAsia="Times New Roman" w:hAnsi="Times New Roman" w:cs="Times New Roman"/>
          <w:sz w:val="24"/>
          <w:szCs w:val="24"/>
        </w:rPr>
      </w:pPr>
      <w:r w:rsidRPr="00BC483B">
        <w:rPr>
          <w:rFonts w:ascii="Times New Roman" w:eastAsia="Times New Roman" w:hAnsi="Times New Roman" w:cs="Times New Roman"/>
          <w:sz w:val="24"/>
          <w:szCs w:val="24"/>
        </w:rPr>
        <w:t>Note</w:t>
      </w:r>
      <w:r w:rsidR="009F450C" w:rsidRPr="00BC483B">
        <w:rPr>
          <w:rFonts w:ascii="Times New Roman" w:eastAsia="Times New Roman" w:hAnsi="Times New Roman" w:cs="Times New Roman"/>
          <w:sz w:val="24"/>
          <w:szCs w:val="24"/>
        </w:rPr>
        <w:t>: In 2009, the Legislative Assembly enacted House Bill 2191, which brought debt management service providers under Department of Consumer and Business Services (DCBS) regulation and oversight. DCBS reports that some entities that provide collection or debt management services have obtained escrow licenses, as escrow agents are exempted from the requirement to register as a debt collector or debt management service provider. HB 3489 clarifies which actions by an escrow agent are not considered the actions of a collection agency or debt management service provider by specifying that escrow agents acting in closing or collection of escrow accounts, or serving as a trustee of a trust deed, are not considered collection agencies or debt management service providers.</w:t>
      </w:r>
      <w:r w:rsidRPr="00BC483B">
        <w:rPr>
          <w:rFonts w:ascii="Times New Roman" w:eastAsia="Times New Roman" w:hAnsi="Times New Roman" w:cs="Times New Roman"/>
          <w:sz w:val="24"/>
          <w:szCs w:val="24"/>
        </w:rPr>
        <w:t xml:space="preserve"> </w:t>
      </w:r>
      <w:r w:rsidR="009F450C" w:rsidRPr="00BC483B">
        <w:rPr>
          <w:rFonts w:ascii="Times New Roman" w:eastAsia="Times New Roman" w:hAnsi="Times New Roman" w:cs="Times New Roman"/>
          <w:sz w:val="24"/>
          <w:szCs w:val="24"/>
        </w:rPr>
        <w:t xml:space="preserve">Effective: </w:t>
      </w:r>
      <w:r w:rsidR="00C519C1" w:rsidRPr="00BC483B">
        <w:rPr>
          <w:rFonts w:ascii="Times New Roman" w:eastAsia="Times New Roman" w:hAnsi="Times New Roman" w:cs="Times New Roman"/>
          <w:sz w:val="24"/>
          <w:szCs w:val="24"/>
        </w:rPr>
        <w:t>6/18/2013.</w:t>
      </w:r>
      <w:bookmarkStart w:id="0" w:name="_GoBack"/>
      <w:bookmarkEnd w:id="0"/>
    </w:p>
    <w:p w:rsidR="009F450C" w:rsidRPr="00BC483B" w:rsidRDefault="009F450C" w:rsidP="009F450C">
      <w:pPr>
        <w:spacing w:before="100" w:beforeAutospacing="1" w:after="100" w:afterAutospacing="1" w:line="240" w:lineRule="auto"/>
        <w:rPr>
          <w:rFonts w:ascii="Times New Roman" w:eastAsia="Times New Roman" w:hAnsi="Times New Roman" w:cs="Times New Roman"/>
          <w:sz w:val="24"/>
          <w:szCs w:val="24"/>
        </w:rPr>
      </w:pPr>
      <w:r w:rsidRPr="00BC483B">
        <w:rPr>
          <w:rFonts w:ascii="Times New Roman" w:eastAsia="Times New Roman" w:hAnsi="Times New Roman" w:cs="Times New Roman"/>
          <w:b/>
          <w:bCs/>
          <w:sz w:val="24"/>
          <w:szCs w:val="24"/>
        </w:rPr>
        <w:t>SB 465 – Flood-Related Damage</w:t>
      </w:r>
    </w:p>
    <w:p w:rsidR="009F450C" w:rsidRPr="00BC483B" w:rsidRDefault="009F450C" w:rsidP="009F450C">
      <w:pPr>
        <w:spacing w:before="100" w:beforeAutospacing="1" w:after="100" w:afterAutospacing="1" w:line="240" w:lineRule="auto"/>
        <w:rPr>
          <w:rFonts w:ascii="Times New Roman" w:eastAsia="Times New Roman" w:hAnsi="Times New Roman" w:cs="Times New Roman"/>
          <w:sz w:val="24"/>
          <w:szCs w:val="24"/>
        </w:rPr>
      </w:pPr>
      <w:proofErr w:type="gramStart"/>
      <w:r w:rsidRPr="00BC483B">
        <w:rPr>
          <w:rFonts w:ascii="Times New Roman" w:eastAsia="Times New Roman" w:hAnsi="Times New Roman" w:cs="Times New Roman"/>
          <w:sz w:val="24"/>
          <w:szCs w:val="24"/>
        </w:rPr>
        <w:t>Authorizes local government to record notice of substantial damage with county clerk when residential structure sustains substantial flood-related damage and does not comply with hazard area ordinances.</w:t>
      </w:r>
      <w:proofErr w:type="gramEnd"/>
      <w:r w:rsidRPr="00BC483B">
        <w:rPr>
          <w:rFonts w:ascii="Times New Roman" w:eastAsia="Times New Roman" w:hAnsi="Times New Roman" w:cs="Times New Roman"/>
          <w:sz w:val="24"/>
          <w:szCs w:val="24"/>
        </w:rPr>
        <w:t xml:space="preserve"> </w:t>
      </w:r>
      <w:proofErr w:type="gramStart"/>
      <w:r w:rsidRPr="00BC483B">
        <w:rPr>
          <w:rFonts w:ascii="Times New Roman" w:eastAsia="Times New Roman" w:hAnsi="Times New Roman" w:cs="Times New Roman"/>
          <w:sz w:val="24"/>
          <w:szCs w:val="24"/>
        </w:rPr>
        <w:t>Requires local government to void such notice by recording remedy when structure is brought into compliance with applicable ordinances.</w:t>
      </w:r>
      <w:proofErr w:type="gramEnd"/>
      <w:r w:rsidRPr="00BC483B">
        <w:rPr>
          <w:rFonts w:ascii="Times New Roman" w:eastAsia="Times New Roman" w:hAnsi="Times New Roman" w:cs="Times New Roman"/>
          <w:sz w:val="24"/>
          <w:szCs w:val="24"/>
        </w:rPr>
        <w:t xml:space="preserve"> Exempts section from affecting pre</w:t>
      </w:r>
      <w:r w:rsidR="00E2465D" w:rsidRPr="00BC483B">
        <w:rPr>
          <w:rFonts w:ascii="Times New Roman" w:eastAsia="Times New Roman" w:hAnsi="Times New Roman" w:cs="Times New Roman"/>
          <w:sz w:val="24"/>
          <w:szCs w:val="24"/>
        </w:rPr>
        <w:t>-</w:t>
      </w:r>
      <w:r w:rsidRPr="00BC483B">
        <w:rPr>
          <w:rFonts w:ascii="Times New Roman" w:eastAsia="Times New Roman" w:hAnsi="Times New Roman" w:cs="Times New Roman"/>
          <w:sz w:val="24"/>
          <w:szCs w:val="24"/>
        </w:rPr>
        <w:t xml:space="preserve">existing common law or statutory rights or remedies, including actions for fraud, negligence or equitable relief. </w:t>
      </w:r>
      <w:proofErr w:type="gramStart"/>
      <w:r w:rsidRPr="00BC483B">
        <w:rPr>
          <w:rFonts w:ascii="Times New Roman" w:eastAsia="Times New Roman" w:hAnsi="Times New Roman" w:cs="Times New Roman"/>
          <w:sz w:val="24"/>
          <w:szCs w:val="24"/>
        </w:rPr>
        <w:t>Applies to substantial damage occurring before, on or after effective date of Act.</w:t>
      </w:r>
      <w:proofErr w:type="gramEnd"/>
      <w:r w:rsidR="00EF6051" w:rsidRPr="00BC483B">
        <w:rPr>
          <w:rFonts w:ascii="Times New Roman" w:eastAsia="Times New Roman" w:hAnsi="Times New Roman" w:cs="Times New Roman"/>
          <w:sz w:val="24"/>
          <w:szCs w:val="24"/>
        </w:rPr>
        <w:t xml:space="preserve"> </w:t>
      </w:r>
      <w:r w:rsidRPr="00BC483B">
        <w:rPr>
          <w:rFonts w:ascii="Times New Roman" w:eastAsia="Times New Roman" w:hAnsi="Times New Roman" w:cs="Times New Roman"/>
          <w:sz w:val="24"/>
          <w:szCs w:val="24"/>
        </w:rPr>
        <w:t>Effective: 6/4//2014</w:t>
      </w:r>
    </w:p>
    <w:p w:rsidR="00EF6051" w:rsidRPr="00BC483B" w:rsidRDefault="009F450C" w:rsidP="009F450C">
      <w:pPr>
        <w:spacing w:before="100" w:beforeAutospacing="1" w:after="100" w:afterAutospacing="1" w:line="240" w:lineRule="auto"/>
        <w:rPr>
          <w:rFonts w:ascii="Times New Roman" w:eastAsia="Times New Roman" w:hAnsi="Times New Roman" w:cs="Times New Roman"/>
          <w:sz w:val="24"/>
          <w:szCs w:val="24"/>
        </w:rPr>
      </w:pPr>
      <w:r w:rsidRPr="00BC483B">
        <w:rPr>
          <w:rFonts w:ascii="Times New Roman" w:eastAsia="Times New Roman" w:hAnsi="Times New Roman" w:cs="Times New Roman"/>
          <w:b/>
          <w:bCs/>
          <w:sz w:val="24"/>
          <w:szCs w:val="24"/>
        </w:rPr>
        <w:t>SB 558 – Resolution Conference Prior to Foreclosure</w:t>
      </w:r>
    </w:p>
    <w:p w:rsidR="007F55DE" w:rsidRPr="00BC483B" w:rsidRDefault="009F450C" w:rsidP="009F450C">
      <w:pPr>
        <w:spacing w:before="100" w:beforeAutospacing="1" w:after="100" w:afterAutospacing="1" w:line="240" w:lineRule="auto"/>
        <w:rPr>
          <w:rFonts w:ascii="Times New Roman" w:eastAsia="Times New Roman" w:hAnsi="Times New Roman" w:cs="Times New Roman"/>
          <w:sz w:val="24"/>
          <w:szCs w:val="24"/>
        </w:rPr>
      </w:pPr>
      <w:proofErr w:type="gramStart"/>
      <w:r w:rsidRPr="00BC483B">
        <w:rPr>
          <w:rFonts w:ascii="Times New Roman" w:eastAsia="Times New Roman" w:hAnsi="Times New Roman" w:cs="Times New Roman"/>
          <w:sz w:val="24"/>
          <w:szCs w:val="24"/>
        </w:rPr>
        <w:t>Requires residential trust deed beneficiary to request resolution conference prior to foreclosing residential trust deed.</w:t>
      </w:r>
      <w:proofErr w:type="gramEnd"/>
      <w:r w:rsidRPr="00BC483B">
        <w:rPr>
          <w:rFonts w:ascii="Times New Roman" w:eastAsia="Times New Roman" w:hAnsi="Times New Roman" w:cs="Times New Roman"/>
          <w:sz w:val="24"/>
          <w:szCs w:val="24"/>
        </w:rPr>
        <w:t xml:space="preserve"> </w:t>
      </w:r>
      <w:proofErr w:type="gramStart"/>
      <w:r w:rsidRPr="00BC483B">
        <w:rPr>
          <w:rFonts w:ascii="Times New Roman" w:eastAsia="Times New Roman" w:hAnsi="Times New Roman" w:cs="Times New Roman"/>
          <w:sz w:val="24"/>
          <w:szCs w:val="24"/>
        </w:rPr>
        <w:t>Provides exemption</w:t>
      </w:r>
      <w:r w:rsidR="00460691" w:rsidRPr="00BC483B">
        <w:rPr>
          <w:rFonts w:ascii="Times New Roman" w:eastAsia="Times New Roman" w:hAnsi="Times New Roman" w:cs="Times New Roman"/>
          <w:sz w:val="24"/>
          <w:szCs w:val="24"/>
        </w:rPr>
        <w:t xml:space="preserve"> for lenders who performed in the aggregate less than 175 judicial and non-judicial foreclosures in the</w:t>
      </w:r>
      <w:r w:rsidR="0046246F">
        <w:rPr>
          <w:rFonts w:ascii="Times New Roman" w:eastAsia="Times New Roman" w:hAnsi="Times New Roman" w:cs="Times New Roman"/>
          <w:sz w:val="24"/>
          <w:szCs w:val="24"/>
        </w:rPr>
        <w:t xml:space="preserve"> preceding calendar year so long</w:t>
      </w:r>
      <w:r w:rsidR="00460691" w:rsidRPr="00BC483B">
        <w:rPr>
          <w:rFonts w:ascii="Times New Roman" w:eastAsia="Times New Roman" w:hAnsi="Times New Roman" w:cs="Times New Roman"/>
          <w:sz w:val="24"/>
          <w:szCs w:val="24"/>
        </w:rPr>
        <w:t xml:space="preserve"> as they submit annual affidavit to the Attorney General</w:t>
      </w:r>
      <w:r w:rsidRPr="00BC483B">
        <w:rPr>
          <w:rFonts w:ascii="Times New Roman" w:eastAsia="Times New Roman" w:hAnsi="Times New Roman" w:cs="Times New Roman"/>
          <w:sz w:val="24"/>
          <w:szCs w:val="24"/>
        </w:rPr>
        <w:t>.</w:t>
      </w:r>
      <w:proofErr w:type="gramEnd"/>
      <w:r w:rsidRPr="00BC483B">
        <w:rPr>
          <w:rFonts w:ascii="Times New Roman" w:eastAsia="Times New Roman" w:hAnsi="Times New Roman" w:cs="Times New Roman"/>
          <w:sz w:val="24"/>
          <w:szCs w:val="24"/>
        </w:rPr>
        <w:t xml:space="preserve"> </w:t>
      </w:r>
      <w:proofErr w:type="gramStart"/>
      <w:r w:rsidRPr="00BC483B">
        <w:rPr>
          <w:rFonts w:ascii="Times New Roman" w:eastAsia="Times New Roman" w:hAnsi="Times New Roman" w:cs="Times New Roman"/>
          <w:sz w:val="24"/>
          <w:szCs w:val="24"/>
        </w:rPr>
        <w:t>Specifies required contents of request.</w:t>
      </w:r>
      <w:proofErr w:type="gramEnd"/>
      <w:r w:rsidRPr="00BC483B">
        <w:rPr>
          <w:rFonts w:ascii="Times New Roman" w:eastAsia="Times New Roman" w:hAnsi="Times New Roman" w:cs="Times New Roman"/>
          <w:sz w:val="24"/>
          <w:szCs w:val="24"/>
        </w:rPr>
        <w:t xml:space="preserve"> </w:t>
      </w:r>
      <w:proofErr w:type="gramStart"/>
      <w:r w:rsidRPr="00BC483B">
        <w:rPr>
          <w:rFonts w:ascii="Times New Roman" w:eastAsia="Times New Roman" w:hAnsi="Times New Roman" w:cs="Times New Roman"/>
          <w:sz w:val="24"/>
          <w:szCs w:val="24"/>
        </w:rPr>
        <w:t>Allows grantor to request resolution conference in certain circumstances.</w:t>
      </w:r>
      <w:proofErr w:type="gramEnd"/>
      <w:r w:rsidRPr="00BC483B">
        <w:rPr>
          <w:rFonts w:ascii="Times New Roman" w:eastAsia="Times New Roman" w:hAnsi="Times New Roman" w:cs="Times New Roman"/>
          <w:sz w:val="24"/>
          <w:szCs w:val="24"/>
        </w:rPr>
        <w:t xml:space="preserve"> </w:t>
      </w:r>
      <w:proofErr w:type="gramStart"/>
      <w:r w:rsidRPr="00BC483B">
        <w:rPr>
          <w:rFonts w:ascii="Times New Roman" w:eastAsia="Times New Roman" w:hAnsi="Times New Roman" w:cs="Times New Roman"/>
          <w:sz w:val="24"/>
          <w:szCs w:val="24"/>
        </w:rPr>
        <w:t>Allows beneficiary to request resolution conference while maintaining exemption.</w:t>
      </w:r>
      <w:proofErr w:type="gramEnd"/>
      <w:r w:rsidRPr="00BC483B">
        <w:rPr>
          <w:rFonts w:ascii="Times New Roman" w:eastAsia="Times New Roman" w:hAnsi="Times New Roman" w:cs="Times New Roman"/>
          <w:sz w:val="24"/>
          <w:szCs w:val="24"/>
        </w:rPr>
        <w:t xml:space="preserve"> </w:t>
      </w:r>
      <w:proofErr w:type="gramStart"/>
      <w:r w:rsidRPr="00BC483B">
        <w:rPr>
          <w:rFonts w:ascii="Times New Roman" w:eastAsia="Times New Roman" w:hAnsi="Times New Roman" w:cs="Times New Roman"/>
          <w:sz w:val="24"/>
          <w:szCs w:val="24"/>
        </w:rPr>
        <w:t>Specifies timeline and other requirements for resolution conference and participating parties.</w:t>
      </w:r>
      <w:proofErr w:type="gramEnd"/>
      <w:r w:rsidRPr="00BC483B">
        <w:rPr>
          <w:rFonts w:ascii="Times New Roman" w:eastAsia="Times New Roman" w:hAnsi="Times New Roman" w:cs="Times New Roman"/>
          <w:sz w:val="24"/>
          <w:szCs w:val="24"/>
        </w:rPr>
        <w:t xml:space="preserve"> </w:t>
      </w:r>
    </w:p>
    <w:p w:rsidR="009F450C" w:rsidRPr="00BC483B" w:rsidRDefault="009F450C" w:rsidP="009F450C">
      <w:pPr>
        <w:spacing w:before="100" w:beforeAutospacing="1" w:after="100" w:afterAutospacing="1" w:line="240" w:lineRule="auto"/>
        <w:rPr>
          <w:rFonts w:ascii="Times New Roman" w:eastAsia="Times New Roman" w:hAnsi="Times New Roman" w:cs="Times New Roman"/>
          <w:sz w:val="24"/>
          <w:szCs w:val="24"/>
        </w:rPr>
      </w:pPr>
      <w:r w:rsidRPr="00BC483B">
        <w:rPr>
          <w:rFonts w:ascii="Times New Roman" w:eastAsia="Times New Roman" w:hAnsi="Times New Roman" w:cs="Times New Roman"/>
          <w:sz w:val="24"/>
          <w:szCs w:val="24"/>
        </w:rPr>
        <w:t xml:space="preserve">Requires beneficiary to notify </w:t>
      </w:r>
      <w:r w:rsidR="0046246F" w:rsidRPr="00BC483B">
        <w:rPr>
          <w:rFonts w:ascii="Times New Roman" w:eastAsia="Times New Roman" w:hAnsi="Times New Roman" w:cs="Times New Roman"/>
          <w:sz w:val="24"/>
          <w:szCs w:val="24"/>
        </w:rPr>
        <w:t>Department of Justice</w:t>
      </w:r>
      <w:r w:rsidR="0046246F" w:rsidRPr="00BC483B">
        <w:rPr>
          <w:rFonts w:ascii="Times New Roman" w:eastAsia="Times New Roman" w:hAnsi="Times New Roman" w:cs="Times New Roman"/>
          <w:sz w:val="24"/>
          <w:szCs w:val="24"/>
        </w:rPr>
        <w:t xml:space="preserve"> </w:t>
      </w:r>
      <w:r w:rsidR="0046246F">
        <w:rPr>
          <w:rFonts w:ascii="Times New Roman" w:eastAsia="Times New Roman" w:hAnsi="Times New Roman" w:cs="Times New Roman"/>
          <w:sz w:val="24"/>
          <w:szCs w:val="24"/>
        </w:rPr>
        <w:t xml:space="preserve">and grantor </w:t>
      </w:r>
      <w:r w:rsidRPr="00BC483B">
        <w:rPr>
          <w:rFonts w:ascii="Times New Roman" w:eastAsia="Times New Roman" w:hAnsi="Times New Roman" w:cs="Times New Roman"/>
          <w:sz w:val="24"/>
          <w:szCs w:val="24"/>
        </w:rPr>
        <w:t xml:space="preserve">if found ineligible for foreclosure avoidance measure, within 10 days of determination with certain information. </w:t>
      </w:r>
      <w:proofErr w:type="gramStart"/>
      <w:r w:rsidRPr="00BC483B">
        <w:rPr>
          <w:rFonts w:ascii="Times New Roman" w:eastAsia="Times New Roman" w:hAnsi="Times New Roman" w:cs="Times New Roman"/>
          <w:sz w:val="24"/>
          <w:szCs w:val="24"/>
        </w:rPr>
        <w:t xml:space="preserve">Makes certain beneficiary violations of </w:t>
      </w:r>
      <w:r w:rsidR="00460691" w:rsidRPr="00BC483B">
        <w:rPr>
          <w:rFonts w:ascii="Times New Roman" w:eastAsia="Times New Roman" w:hAnsi="Times New Roman" w:cs="Times New Roman"/>
          <w:sz w:val="24"/>
          <w:szCs w:val="24"/>
        </w:rPr>
        <w:t xml:space="preserve">law an </w:t>
      </w:r>
      <w:r w:rsidR="0046246F">
        <w:rPr>
          <w:rFonts w:ascii="Times New Roman" w:eastAsia="Times New Roman" w:hAnsi="Times New Roman" w:cs="Times New Roman"/>
          <w:sz w:val="24"/>
          <w:szCs w:val="24"/>
        </w:rPr>
        <w:t>unlawful trade practice</w:t>
      </w:r>
      <w:r w:rsidRPr="00BC483B">
        <w:rPr>
          <w:rFonts w:ascii="Times New Roman" w:eastAsia="Times New Roman" w:hAnsi="Times New Roman" w:cs="Times New Roman"/>
          <w:sz w:val="24"/>
          <w:szCs w:val="24"/>
        </w:rPr>
        <w:t>.</w:t>
      </w:r>
      <w:proofErr w:type="gramEnd"/>
      <w:r w:rsidRPr="00BC483B">
        <w:rPr>
          <w:rFonts w:ascii="Times New Roman" w:eastAsia="Times New Roman" w:hAnsi="Times New Roman" w:cs="Times New Roman"/>
          <w:sz w:val="24"/>
          <w:szCs w:val="24"/>
        </w:rPr>
        <w:t xml:space="preserve"> </w:t>
      </w:r>
      <w:proofErr w:type="gramStart"/>
      <w:r w:rsidRPr="00BC483B">
        <w:rPr>
          <w:rFonts w:ascii="Times New Roman" w:eastAsia="Times New Roman" w:hAnsi="Times New Roman" w:cs="Times New Roman"/>
          <w:sz w:val="24"/>
          <w:szCs w:val="24"/>
        </w:rPr>
        <w:t>Establishes maximum fees for beneficiary and grantor.</w:t>
      </w:r>
      <w:proofErr w:type="gramEnd"/>
      <w:r w:rsidRPr="00BC483B">
        <w:rPr>
          <w:rFonts w:ascii="Times New Roman" w:eastAsia="Times New Roman" w:hAnsi="Times New Roman" w:cs="Times New Roman"/>
          <w:sz w:val="24"/>
          <w:szCs w:val="24"/>
        </w:rPr>
        <w:t xml:space="preserve"> Directs Attorney General to adopt rules and take certain other actions to implement program. </w:t>
      </w:r>
      <w:proofErr w:type="gramStart"/>
      <w:r w:rsidRPr="00BC483B">
        <w:rPr>
          <w:rFonts w:ascii="Times New Roman" w:eastAsia="Times New Roman" w:hAnsi="Times New Roman" w:cs="Times New Roman"/>
          <w:sz w:val="24"/>
          <w:szCs w:val="24"/>
        </w:rPr>
        <w:t xml:space="preserve">Aligns liability and confidentiality of facilitator with current law for </w:t>
      </w:r>
      <w:r w:rsidRPr="00BC483B">
        <w:rPr>
          <w:rFonts w:ascii="Times New Roman" w:eastAsia="Times New Roman" w:hAnsi="Times New Roman" w:cs="Times New Roman"/>
          <w:sz w:val="24"/>
          <w:szCs w:val="24"/>
        </w:rPr>
        <w:lastRenderedPageBreak/>
        <w:t>mediators.</w:t>
      </w:r>
      <w:proofErr w:type="gramEnd"/>
      <w:r w:rsidRPr="00BC483B">
        <w:rPr>
          <w:rFonts w:ascii="Times New Roman" w:eastAsia="Times New Roman" w:hAnsi="Times New Roman" w:cs="Times New Roman"/>
          <w:sz w:val="24"/>
          <w:szCs w:val="24"/>
        </w:rPr>
        <w:t xml:space="preserve"> Repeals provisions of existing law superseded by measure. </w:t>
      </w:r>
      <w:proofErr w:type="gramStart"/>
      <w:r w:rsidRPr="00BC483B">
        <w:rPr>
          <w:rFonts w:ascii="Times New Roman" w:eastAsia="Times New Roman" w:hAnsi="Times New Roman" w:cs="Times New Roman"/>
          <w:sz w:val="24"/>
          <w:szCs w:val="24"/>
        </w:rPr>
        <w:t>Requires Attorney General to make available draft rules at least 30 days before operative date.</w:t>
      </w:r>
      <w:proofErr w:type="gramEnd"/>
    </w:p>
    <w:p w:rsidR="00A5575E" w:rsidRPr="00BC483B" w:rsidRDefault="00B54610" w:rsidP="009F450C">
      <w:pPr>
        <w:spacing w:before="100" w:beforeAutospacing="1" w:after="100" w:afterAutospacing="1" w:line="240" w:lineRule="auto"/>
        <w:rPr>
          <w:rFonts w:ascii="Times New Roman" w:eastAsia="Times New Roman" w:hAnsi="Times New Roman" w:cs="Times New Roman"/>
          <w:sz w:val="24"/>
          <w:szCs w:val="24"/>
        </w:rPr>
      </w:pPr>
      <w:r w:rsidRPr="00BC483B">
        <w:rPr>
          <w:rFonts w:ascii="Times New Roman" w:eastAsia="Times New Roman" w:hAnsi="Times New Roman" w:cs="Times New Roman"/>
          <w:sz w:val="24"/>
          <w:szCs w:val="24"/>
        </w:rPr>
        <w:t>Note</w:t>
      </w:r>
      <w:r w:rsidR="009F450C" w:rsidRPr="00BC483B">
        <w:rPr>
          <w:rFonts w:ascii="Times New Roman" w:eastAsia="Times New Roman" w:hAnsi="Times New Roman" w:cs="Times New Roman"/>
          <w:sz w:val="24"/>
          <w:szCs w:val="24"/>
        </w:rPr>
        <w:t xml:space="preserve">: In 2012, the Legislative Assembly enacted Senate Bill 1552, establishing the residential Foreclosure Avoidance Mediation Program under the direction of the Attorney General. That measure requires the beneficiary of a residential trust deed to enter into mediation with a homeowner who has received notice of foreclosure, but only applies to </w:t>
      </w:r>
      <w:r w:rsidR="00C738E4" w:rsidRPr="00BC483B">
        <w:rPr>
          <w:rFonts w:ascii="Times New Roman" w:eastAsia="Times New Roman" w:hAnsi="Times New Roman" w:cs="Times New Roman"/>
          <w:sz w:val="24"/>
          <w:szCs w:val="24"/>
        </w:rPr>
        <w:t xml:space="preserve">non-judicial </w:t>
      </w:r>
      <w:r w:rsidR="009F450C" w:rsidRPr="00BC483B">
        <w:rPr>
          <w:rFonts w:ascii="Times New Roman" w:eastAsia="Times New Roman" w:hAnsi="Times New Roman" w:cs="Times New Roman"/>
          <w:sz w:val="24"/>
          <w:szCs w:val="24"/>
        </w:rPr>
        <w:t xml:space="preserve">foreclosures. The 2012 law also specifies steps for the homeowner to request mediation with a beneficiary when the homeowner is at risk of foreclosure. Foreclosure data suggests that beneficiaries have largely halted non-judicial foreclosures and have instead opted to file suits to foreclose in court, called “judicial” foreclosures. </w:t>
      </w:r>
      <w:r w:rsidR="00C738E4" w:rsidRPr="00BC483B">
        <w:rPr>
          <w:rFonts w:ascii="Times New Roman" w:eastAsia="Times New Roman" w:hAnsi="Times New Roman" w:cs="Times New Roman"/>
          <w:sz w:val="24"/>
          <w:szCs w:val="24"/>
        </w:rPr>
        <w:t>This bill</w:t>
      </w:r>
      <w:r w:rsidR="009F450C" w:rsidRPr="00BC483B">
        <w:rPr>
          <w:rFonts w:ascii="Times New Roman" w:eastAsia="Times New Roman" w:hAnsi="Times New Roman" w:cs="Times New Roman"/>
          <w:sz w:val="24"/>
          <w:szCs w:val="24"/>
        </w:rPr>
        <w:t xml:space="preserve"> expands the existing foreclosure mediation program to include judicial foreclosures and makes changes to the structure of the mediation program.</w:t>
      </w:r>
      <w:r w:rsidR="00C738E4" w:rsidRPr="00BC483B">
        <w:rPr>
          <w:rFonts w:ascii="Times New Roman" w:eastAsia="Times New Roman" w:hAnsi="Times New Roman" w:cs="Times New Roman"/>
          <w:sz w:val="24"/>
          <w:szCs w:val="24"/>
        </w:rPr>
        <w:t xml:space="preserve"> </w:t>
      </w:r>
      <w:r w:rsidR="009F450C" w:rsidRPr="00BC483B">
        <w:rPr>
          <w:rFonts w:ascii="Times New Roman" w:eastAsia="Times New Roman" w:hAnsi="Times New Roman" w:cs="Times New Roman"/>
          <w:sz w:val="24"/>
          <w:szCs w:val="24"/>
        </w:rPr>
        <w:t xml:space="preserve">Effective: </w:t>
      </w:r>
      <w:r w:rsidR="00C519C1" w:rsidRPr="00BC483B">
        <w:rPr>
          <w:rFonts w:ascii="Times New Roman" w:eastAsia="Times New Roman" w:hAnsi="Times New Roman" w:cs="Times New Roman"/>
          <w:sz w:val="24"/>
          <w:szCs w:val="24"/>
        </w:rPr>
        <w:t>8/4/2013.</w:t>
      </w:r>
    </w:p>
    <w:p w:rsidR="009C75F6" w:rsidRPr="00676B66" w:rsidRDefault="009C75F6" w:rsidP="00CF6A95">
      <w:pPr>
        <w:spacing w:after="0" w:line="240" w:lineRule="auto"/>
        <w:rPr>
          <w:rFonts w:ascii="Times New Roman" w:eastAsia="Times New Roman" w:hAnsi="Times New Roman" w:cs="Times New Roman"/>
          <w:sz w:val="24"/>
          <w:szCs w:val="24"/>
        </w:rPr>
      </w:pPr>
      <w:r w:rsidRPr="00676B66">
        <w:rPr>
          <w:rFonts w:ascii="Times New Roman" w:eastAsia="Times New Roman" w:hAnsi="Times New Roman" w:cs="Times New Roman"/>
          <w:sz w:val="24"/>
          <w:szCs w:val="24"/>
        </w:rPr>
        <w:t>If you have any questions related to this Bulletin, please contact your local WFG underwriting personnel.</w:t>
      </w:r>
    </w:p>
    <w:p w:rsidR="009C75F6" w:rsidRPr="00676B66" w:rsidRDefault="009C75F6" w:rsidP="00CF6A95">
      <w:pPr>
        <w:spacing w:after="0" w:line="240" w:lineRule="auto"/>
        <w:rPr>
          <w:rFonts w:ascii="Times New Roman" w:eastAsia="Times New Roman" w:hAnsi="Times New Roman" w:cs="Times New Roman"/>
          <w:sz w:val="24"/>
          <w:szCs w:val="24"/>
        </w:rPr>
      </w:pPr>
    </w:p>
    <w:p w:rsidR="009C75F6" w:rsidRPr="00676B66" w:rsidRDefault="009C75F6" w:rsidP="00CF6A95">
      <w:pPr>
        <w:spacing w:after="0" w:line="240" w:lineRule="auto"/>
        <w:rPr>
          <w:rFonts w:ascii="Times New Roman" w:eastAsia="Times New Roman" w:hAnsi="Times New Roman" w:cs="Times New Roman"/>
          <w:b/>
          <w:sz w:val="24"/>
          <w:szCs w:val="24"/>
        </w:rPr>
      </w:pPr>
    </w:p>
    <w:p w:rsidR="004972EE" w:rsidRPr="00676B66" w:rsidRDefault="009C75F6" w:rsidP="00FC6167">
      <w:pPr>
        <w:spacing w:after="0" w:line="240" w:lineRule="auto"/>
        <w:rPr>
          <w:rFonts w:ascii="Times New Roman" w:eastAsia="Times New Roman" w:hAnsi="Times New Roman" w:cs="Times New Roman"/>
          <w:sz w:val="24"/>
          <w:szCs w:val="24"/>
        </w:rPr>
      </w:pPr>
      <w:r w:rsidRPr="00676B66">
        <w:rPr>
          <w:rFonts w:ascii="Times New Roman" w:eastAsia="Times New Roman" w:hAnsi="Times New Roman" w:cs="Times New Roman"/>
          <w:b/>
          <w:i/>
          <w:sz w:val="24"/>
          <w:szCs w:val="24"/>
        </w:rPr>
        <w:t>THIS BULLETIN IS A CONFIDENTIAL COMMUNICATION BETWEEN WFG AND THE ADDRESSEE</w:t>
      </w:r>
      <w:r w:rsidR="00CE473E" w:rsidRPr="00676B66">
        <w:rPr>
          <w:rFonts w:ascii="Times New Roman" w:eastAsia="Times New Roman" w:hAnsi="Times New Roman" w:cs="Times New Roman"/>
          <w:b/>
          <w:i/>
          <w:sz w:val="24"/>
          <w:szCs w:val="24"/>
        </w:rPr>
        <w:t xml:space="preserve"> AND IS INTENDED ONLY FOR WFG’S INTERNAL USE</w:t>
      </w:r>
      <w:r w:rsidRPr="00676B66">
        <w:rPr>
          <w:rFonts w:ascii="Times New Roman" w:eastAsia="Times New Roman" w:hAnsi="Times New Roman" w:cs="Times New Roman"/>
          <w:b/>
          <w:i/>
          <w:sz w:val="24"/>
          <w:szCs w:val="24"/>
        </w:rPr>
        <w:t xml:space="preserve">. WFG DOES NOT AUTHORIZE THE DISCLOSURE OF THIS COMMUNICATION TO ANY THIRD PARTY </w:t>
      </w:r>
      <w:r w:rsidR="00CE473E" w:rsidRPr="00676B66">
        <w:rPr>
          <w:rFonts w:ascii="Times New Roman" w:eastAsia="Times New Roman" w:hAnsi="Times New Roman" w:cs="Times New Roman"/>
          <w:b/>
          <w:i/>
          <w:sz w:val="24"/>
          <w:szCs w:val="24"/>
        </w:rPr>
        <w:t xml:space="preserve">IN ANY MANNER </w:t>
      </w:r>
      <w:r w:rsidRPr="00676B66">
        <w:rPr>
          <w:rFonts w:ascii="Times New Roman" w:eastAsia="Times New Roman" w:hAnsi="Times New Roman" w:cs="Times New Roman"/>
          <w:b/>
          <w:i/>
          <w:sz w:val="24"/>
          <w:szCs w:val="24"/>
        </w:rPr>
        <w:t xml:space="preserve">WITHOUT </w:t>
      </w:r>
      <w:r w:rsidR="00CE473E" w:rsidRPr="00676B66">
        <w:rPr>
          <w:rFonts w:ascii="Times New Roman" w:eastAsia="Times New Roman" w:hAnsi="Times New Roman" w:cs="Times New Roman"/>
          <w:b/>
          <w:i/>
          <w:sz w:val="24"/>
          <w:szCs w:val="24"/>
        </w:rPr>
        <w:t>WFG’S</w:t>
      </w:r>
      <w:r w:rsidRPr="00676B66">
        <w:rPr>
          <w:rFonts w:ascii="Times New Roman" w:eastAsia="Times New Roman" w:hAnsi="Times New Roman" w:cs="Times New Roman"/>
          <w:b/>
          <w:i/>
          <w:sz w:val="24"/>
          <w:szCs w:val="24"/>
        </w:rPr>
        <w:t xml:space="preserve"> PRIOR WRITTEN CONSENT.</w:t>
      </w:r>
    </w:p>
    <w:p w:rsidR="00B97BD7" w:rsidRPr="009F450C" w:rsidRDefault="00B97BD7" w:rsidP="00CF6A95">
      <w:pPr>
        <w:spacing w:after="0" w:line="240" w:lineRule="auto"/>
        <w:rPr>
          <w:rFonts w:ascii="Times New Roman" w:eastAsia="Times New Roman" w:hAnsi="Times New Roman" w:cs="Times New Roman"/>
        </w:rPr>
      </w:pPr>
    </w:p>
    <w:p w:rsidR="00B03CA5" w:rsidRPr="009F450C" w:rsidRDefault="00B03CA5" w:rsidP="00CF6A95">
      <w:pPr>
        <w:rPr>
          <w:rFonts w:ascii="Times New Roman" w:hAnsi="Times New Roman" w:cs="Times New Roman"/>
          <w:b/>
        </w:rPr>
      </w:pPr>
    </w:p>
    <w:sectPr w:rsidR="00B03CA5" w:rsidRPr="009F450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C50" w:rsidRDefault="00665C50" w:rsidP="00A5575E">
      <w:pPr>
        <w:spacing w:after="0" w:line="240" w:lineRule="auto"/>
      </w:pPr>
      <w:r>
        <w:separator/>
      </w:r>
    </w:p>
  </w:endnote>
  <w:endnote w:type="continuationSeparator" w:id="0">
    <w:p w:rsidR="00665C50" w:rsidRDefault="00665C50" w:rsidP="00A55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9B1" w:rsidRDefault="003359B1">
    <w:pPr>
      <w:pStyle w:val="Footer"/>
    </w:pPr>
    <w:r>
      <w:t>WFG Ore</w:t>
    </w:r>
    <w:r w:rsidR="00B54610">
      <w:t>gon Underwriting Bulletin 2013-3</w:t>
    </w:r>
    <w:r>
      <w:t>-RJH</w:t>
    </w:r>
  </w:p>
  <w:p w:rsidR="003359B1" w:rsidRDefault="003359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C50" w:rsidRDefault="00665C50" w:rsidP="00A5575E">
      <w:pPr>
        <w:spacing w:after="0" w:line="240" w:lineRule="auto"/>
      </w:pPr>
      <w:r>
        <w:separator/>
      </w:r>
    </w:p>
  </w:footnote>
  <w:footnote w:type="continuationSeparator" w:id="0">
    <w:p w:rsidR="00665C50" w:rsidRDefault="00665C50" w:rsidP="00A557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87943"/>
    <w:multiLevelType w:val="hybridMultilevel"/>
    <w:tmpl w:val="4D1C90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0233D5"/>
    <w:multiLevelType w:val="hybridMultilevel"/>
    <w:tmpl w:val="628C2782"/>
    <w:lvl w:ilvl="0" w:tplc="6856490A">
      <w:start w:val="2"/>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90A565B"/>
    <w:multiLevelType w:val="hybridMultilevel"/>
    <w:tmpl w:val="A55ADC08"/>
    <w:lvl w:ilvl="0" w:tplc="302C871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6A24F1"/>
    <w:multiLevelType w:val="hybridMultilevel"/>
    <w:tmpl w:val="F99EE23E"/>
    <w:lvl w:ilvl="0" w:tplc="8D7E908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1672889"/>
    <w:multiLevelType w:val="hybridMultilevel"/>
    <w:tmpl w:val="B1D6F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FE1FED"/>
    <w:multiLevelType w:val="hybridMultilevel"/>
    <w:tmpl w:val="22128802"/>
    <w:lvl w:ilvl="0" w:tplc="DEA4C3B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4324D37"/>
    <w:multiLevelType w:val="hybridMultilevel"/>
    <w:tmpl w:val="99F2473E"/>
    <w:lvl w:ilvl="0" w:tplc="2BCEED1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0514A09"/>
    <w:multiLevelType w:val="hybridMultilevel"/>
    <w:tmpl w:val="5EBA8EB8"/>
    <w:lvl w:ilvl="0" w:tplc="2ADCAB7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23E3EBB"/>
    <w:multiLevelType w:val="hybridMultilevel"/>
    <w:tmpl w:val="B9D82796"/>
    <w:lvl w:ilvl="0" w:tplc="D522066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F556AC7"/>
    <w:multiLevelType w:val="hybridMultilevel"/>
    <w:tmpl w:val="C63EC884"/>
    <w:lvl w:ilvl="0" w:tplc="EA1CF2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72417F"/>
    <w:multiLevelType w:val="hybridMultilevel"/>
    <w:tmpl w:val="EFCCFC18"/>
    <w:lvl w:ilvl="0" w:tplc="3A089C4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FD3D92"/>
    <w:multiLevelType w:val="hybridMultilevel"/>
    <w:tmpl w:val="21447B64"/>
    <w:lvl w:ilvl="0" w:tplc="FA44CA4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9B44BB0"/>
    <w:multiLevelType w:val="hybridMultilevel"/>
    <w:tmpl w:val="A6EC1E88"/>
    <w:lvl w:ilvl="0" w:tplc="1B32A4E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59737F2"/>
    <w:multiLevelType w:val="hybridMultilevel"/>
    <w:tmpl w:val="27929380"/>
    <w:lvl w:ilvl="0" w:tplc="4E1CF4C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7935CBB"/>
    <w:multiLevelType w:val="hybridMultilevel"/>
    <w:tmpl w:val="54969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E476C7"/>
    <w:multiLevelType w:val="hybridMultilevel"/>
    <w:tmpl w:val="001C73CC"/>
    <w:lvl w:ilvl="0" w:tplc="7A0C99B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A76332A"/>
    <w:multiLevelType w:val="hybridMultilevel"/>
    <w:tmpl w:val="8E2E2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952BA5"/>
    <w:multiLevelType w:val="hybridMultilevel"/>
    <w:tmpl w:val="5E5EC90A"/>
    <w:lvl w:ilvl="0" w:tplc="07AEF34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4"/>
  </w:num>
  <w:num w:numId="3">
    <w:abstractNumId w:val="9"/>
  </w:num>
  <w:num w:numId="4">
    <w:abstractNumId w:val="2"/>
  </w:num>
  <w:num w:numId="5">
    <w:abstractNumId w:val="17"/>
  </w:num>
  <w:num w:numId="6">
    <w:abstractNumId w:val="8"/>
  </w:num>
  <w:num w:numId="7">
    <w:abstractNumId w:val="5"/>
  </w:num>
  <w:num w:numId="8">
    <w:abstractNumId w:val="7"/>
  </w:num>
  <w:num w:numId="9">
    <w:abstractNumId w:val="12"/>
  </w:num>
  <w:num w:numId="10">
    <w:abstractNumId w:val="3"/>
  </w:num>
  <w:num w:numId="11">
    <w:abstractNumId w:val="6"/>
  </w:num>
  <w:num w:numId="12">
    <w:abstractNumId w:val="10"/>
  </w:num>
  <w:num w:numId="13">
    <w:abstractNumId w:val="13"/>
  </w:num>
  <w:num w:numId="14">
    <w:abstractNumId w:val="1"/>
  </w:num>
  <w:num w:numId="15">
    <w:abstractNumId w:val="15"/>
  </w:num>
  <w:num w:numId="16">
    <w:abstractNumId w:val="11"/>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CA5"/>
    <w:rsid w:val="00021258"/>
    <w:rsid w:val="00050517"/>
    <w:rsid w:val="00051303"/>
    <w:rsid w:val="000A3521"/>
    <w:rsid w:val="000A7209"/>
    <w:rsid w:val="000B2DAC"/>
    <w:rsid w:val="000B5A0A"/>
    <w:rsid w:val="000C0D6F"/>
    <w:rsid w:val="000C1A32"/>
    <w:rsid w:val="000F6501"/>
    <w:rsid w:val="00100DDA"/>
    <w:rsid w:val="00150B51"/>
    <w:rsid w:val="001763B6"/>
    <w:rsid w:val="001A29CD"/>
    <w:rsid w:val="001A7AA0"/>
    <w:rsid w:val="001A7DC9"/>
    <w:rsid w:val="001C4917"/>
    <w:rsid w:val="001E0D6D"/>
    <w:rsid w:val="001E616B"/>
    <w:rsid w:val="00201DBB"/>
    <w:rsid w:val="00224356"/>
    <w:rsid w:val="00226EC6"/>
    <w:rsid w:val="002538C0"/>
    <w:rsid w:val="00253AC9"/>
    <w:rsid w:val="002605D5"/>
    <w:rsid w:val="002C3780"/>
    <w:rsid w:val="002D6058"/>
    <w:rsid w:val="002E434B"/>
    <w:rsid w:val="002E4E9D"/>
    <w:rsid w:val="00304006"/>
    <w:rsid w:val="003110FA"/>
    <w:rsid w:val="003359B1"/>
    <w:rsid w:val="00340EF4"/>
    <w:rsid w:val="00353EDB"/>
    <w:rsid w:val="00364F18"/>
    <w:rsid w:val="00395410"/>
    <w:rsid w:val="003A1AF8"/>
    <w:rsid w:val="003B0D74"/>
    <w:rsid w:val="003C5385"/>
    <w:rsid w:val="003E35F4"/>
    <w:rsid w:val="003E7A6D"/>
    <w:rsid w:val="00415D58"/>
    <w:rsid w:val="00426080"/>
    <w:rsid w:val="0043022A"/>
    <w:rsid w:val="00431D5F"/>
    <w:rsid w:val="00460691"/>
    <w:rsid w:val="0046246F"/>
    <w:rsid w:val="0046427B"/>
    <w:rsid w:val="00473FA2"/>
    <w:rsid w:val="00494A86"/>
    <w:rsid w:val="004972EE"/>
    <w:rsid w:val="004A11C5"/>
    <w:rsid w:val="004B38B8"/>
    <w:rsid w:val="004C0308"/>
    <w:rsid w:val="00546A66"/>
    <w:rsid w:val="005805D9"/>
    <w:rsid w:val="005C052D"/>
    <w:rsid w:val="005C2E2B"/>
    <w:rsid w:val="005E459B"/>
    <w:rsid w:val="006020AB"/>
    <w:rsid w:val="00645710"/>
    <w:rsid w:val="00652546"/>
    <w:rsid w:val="00665C50"/>
    <w:rsid w:val="00665DD7"/>
    <w:rsid w:val="00673A7A"/>
    <w:rsid w:val="00676B66"/>
    <w:rsid w:val="006B0634"/>
    <w:rsid w:val="006B7BA7"/>
    <w:rsid w:val="006E29C3"/>
    <w:rsid w:val="006F4C4B"/>
    <w:rsid w:val="006F5231"/>
    <w:rsid w:val="00743DA4"/>
    <w:rsid w:val="00774C80"/>
    <w:rsid w:val="007B05AA"/>
    <w:rsid w:val="007F0DC8"/>
    <w:rsid w:val="007F286B"/>
    <w:rsid w:val="007F55DE"/>
    <w:rsid w:val="00812A58"/>
    <w:rsid w:val="008733F3"/>
    <w:rsid w:val="008C3136"/>
    <w:rsid w:val="008C4405"/>
    <w:rsid w:val="008D567C"/>
    <w:rsid w:val="008E48E0"/>
    <w:rsid w:val="009065BC"/>
    <w:rsid w:val="0090702F"/>
    <w:rsid w:val="00930982"/>
    <w:rsid w:val="00935430"/>
    <w:rsid w:val="00947863"/>
    <w:rsid w:val="00951D43"/>
    <w:rsid w:val="00956D2D"/>
    <w:rsid w:val="00971583"/>
    <w:rsid w:val="0097242C"/>
    <w:rsid w:val="009733AB"/>
    <w:rsid w:val="00986B54"/>
    <w:rsid w:val="00987B91"/>
    <w:rsid w:val="00996D30"/>
    <w:rsid w:val="009A21EA"/>
    <w:rsid w:val="009B02DB"/>
    <w:rsid w:val="009B3525"/>
    <w:rsid w:val="009C75F6"/>
    <w:rsid w:val="009E4D8E"/>
    <w:rsid w:val="009F450C"/>
    <w:rsid w:val="00A04D13"/>
    <w:rsid w:val="00A156CE"/>
    <w:rsid w:val="00A26040"/>
    <w:rsid w:val="00A3060B"/>
    <w:rsid w:val="00A33B57"/>
    <w:rsid w:val="00A45C07"/>
    <w:rsid w:val="00A52176"/>
    <w:rsid w:val="00A5575E"/>
    <w:rsid w:val="00A71801"/>
    <w:rsid w:val="00A72CE3"/>
    <w:rsid w:val="00A96684"/>
    <w:rsid w:val="00AA2DEA"/>
    <w:rsid w:val="00AA666F"/>
    <w:rsid w:val="00AE315B"/>
    <w:rsid w:val="00B03CA5"/>
    <w:rsid w:val="00B54610"/>
    <w:rsid w:val="00B63F70"/>
    <w:rsid w:val="00B766E3"/>
    <w:rsid w:val="00B862D6"/>
    <w:rsid w:val="00B97BD7"/>
    <w:rsid w:val="00BB5F66"/>
    <w:rsid w:val="00BC483B"/>
    <w:rsid w:val="00BE0D88"/>
    <w:rsid w:val="00BE377E"/>
    <w:rsid w:val="00BF2591"/>
    <w:rsid w:val="00BF6B12"/>
    <w:rsid w:val="00C519C1"/>
    <w:rsid w:val="00C678C2"/>
    <w:rsid w:val="00C738E4"/>
    <w:rsid w:val="00C91D83"/>
    <w:rsid w:val="00CA7963"/>
    <w:rsid w:val="00CD3CAF"/>
    <w:rsid w:val="00CE3251"/>
    <w:rsid w:val="00CE473E"/>
    <w:rsid w:val="00CF55BE"/>
    <w:rsid w:val="00CF6A95"/>
    <w:rsid w:val="00D07D66"/>
    <w:rsid w:val="00D11304"/>
    <w:rsid w:val="00D23BA4"/>
    <w:rsid w:val="00D37D78"/>
    <w:rsid w:val="00D4396D"/>
    <w:rsid w:val="00D70E1E"/>
    <w:rsid w:val="00DC1098"/>
    <w:rsid w:val="00DC2188"/>
    <w:rsid w:val="00DD1051"/>
    <w:rsid w:val="00DF10FE"/>
    <w:rsid w:val="00E003B6"/>
    <w:rsid w:val="00E022C8"/>
    <w:rsid w:val="00E2465D"/>
    <w:rsid w:val="00E34DF6"/>
    <w:rsid w:val="00E3519A"/>
    <w:rsid w:val="00E431EC"/>
    <w:rsid w:val="00E54941"/>
    <w:rsid w:val="00EB5465"/>
    <w:rsid w:val="00ED120B"/>
    <w:rsid w:val="00EE4A43"/>
    <w:rsid w:val="00EF6051"/>
    <w:rsid w:val="00F15BAD"/>
    <w:rsid w:val="00F3053C"/>
    <w:rsid w:val="00F30E5F"/>
    <w:rsid w:val="00F62389"/>
    <w:rsid w:val="00F90E7B"/>
    <w:rsid w:val="00FB529F"/>
    <w:rsid w:val="00FC540C"/>
    <w:rsid w:val="00FC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75E"/>
    <w:pPr>
      <w:ind w:left="720"/>
      <w:contextualSpacing/>
    </w:pPr>
  </w:style>
  <w:style w:type="paragraph" w:styleId="BalloonText">
    <w:name w:val="Balloon Text"/>
    <w:basedOn w:val="Normal"/>
    <w:link w:val="BalloonTextChar"/>
    <w:uiPriority w:val="99"/>
    <w:semiHidden/>
    <w:unhideWhenUsed/>
    <w:rsid w:val="00A45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C07"/>
    <w:rPr>
      <w:rFonts w:ascii="Tahoma" w:hAnsi="Tahoma" w:cs="Tahoma"/>
      <w:sz w:val="16"/>
      <w:szCs w:val="16"/>
    </w:rPr>
  </w:style>
  <w:style w:type="character" w:styleId="Hyperlink">
    <w:name w:val="Hyperlink"/>
    <w:basedOn w:val="DefaultParagraphFont"/>
    <w:uiPriority w:val="99"/>
    <w:semiHidden/>
    <w:unhideWhenUsed/>
    <w:rsid w:val="00A71801"/>
    <w:rPr>
      <w:color w:val="0000FF"/>
      <w:u w:val="single"/>
    </w:rPr>
  </w:style>
  <w:style w:type="paragraph" w:styleId="Header">
    <w:name w:val="header"/>
    <w:basedOn w:val="Normal"/>
    <w:link w:val="HeaderChar"/>
    <w:uiPriority w:val="99"/>
    <w:unhideWhenUsed/>
    <w:rsid w:val="00335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9B1"/>
  </w:style>
  <w:style w:type="paragraph" w:styleId="Footer">
    <w:name w:val="footer"/>
    <w:basedOn w:val="Normal"/>
    <w:link w:val="FooterChar"/>
    <w:uiPriority w:val="99"/>
    <w:unhideWhenUsed/>
    <w:rsid w:val="00335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9B1"/>
  </w:style>
  <w:style w:type="paragraph" w:customStyle="1" w:styleId="Default">
    <w:name w:val="Default"/>
    <w:rsid w:val="003B0D7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75E"/>
    <w:pPr>
      <w:ind w:left="720"/>
      <w:contextualSpacing/>
    </w:pPr>
  </w:style>
  <w:style w:type="paragraph" w:styleId="BalloonText">
    <w:name w:val="Balloon Text"/>
    <w:basedOn w:val="Normal"/>
    <w:link w:val="BalloonTextChar"/>
    <w:uiPriority w:val="99"/>
    <w:semiHidden/>
    <w:unhideWhenUsed/>
    <w:rsid w:val="00A45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C07"/>
    <w:rPr>
      <w:rFonts w:ascii="Tahoma" w:hAnsi="Tahoma" w:cs="Tahoma"/>
      <w:sz w:val="16"/>
      <w:szCs w:val="16"/>
    </w:rPr>
  </w:style>
  <w:style w:type="character" w:styleId="Hyperlink">
    <w:name w:val="Hyperlink"/>
    <w:basedOn w:val="DefaultParagraphFont"/>
    <w:uiPriority w:val="99"/>
    <w:semiHidden/>
    <w:unhideWhenUsed/>
    <w:rsid w:val="00A71801"/>
    <w:rPr>
      <w:color w:val="0000FF"/>
      <w:u w:val="single"/>
    </w:rPr>
  </w:style>
  <w:style w:type="paragraph" w:styleId="Header">
    <w:name w:val="header"/>
    <w:basedOn w:val="Normal"/>
    <w:link w:val="HeaderChar"/>
    <w:uiPriority w:val="99"/>
    <w:unhideWhenUsed/>
    <w:rsid w:val="00335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9B1"/>
  </w:style>
  <w:style w:type="paragraph" w:styleId="Footer">
    <w:name w:val="footer"/>
    <w:basedOn w:val="Normal"/>
    <w:link w:val="FooterChar"/>
    <w:uiPriority w:val="99"/>
    <w:unhideWhenUsed/>
    <w:rsid w:val="00335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9B1"/>
  </w:style>
  <w:style w:type="paragraph" w:customStyle="1" w:styleId="Default">
    <w:name w:val="Default"/>
    <w:rsid w:val="003B0D7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019694">
      <w:bodyDiv w:val="1"/>
      <w:marLeft w:val="0"/>
      <w:marRight w:val="0"/>
      <w:marTop w:val="0"/>
      <w:marBottom w:val="0"/>
      <w:divBdr>
        <w:top w:val="none" w:sz="0" w:space="0" w:color="auto"/>
        <w:left w:val="none" w:sz="0" w:space="0" w:color="auto"/>
        <w:bottom w:val="none" w:sz="0" w:space="0" w:color="auto"/>
        <w:right w:val="none" w:sz="0" w:space="0" w:color="auto"/>
      </w:divBdr>
      <w:divsChild>
        <w:div w:id="2002388572">
          <w:marLeft w:val="0"/>
          <w:marRight w:val="0"/>
          <w:marTop w:val="0"/>
          <w:marBottom w:val="0"/>
          <w:divBdr>
            <w:top w:val="none" w:sz="0" w:space="0" w:color="auto"/>
            <w:left w:val="none" w:sz="0" w:space="0" w:color="auto"/>
            <w:bottom w:val="none" w:sz="0" w:space="0" w:color="auto"/>
            <w:right w:val="none" w:sz="0" w:space="0" w:color="auto"/>
          </w:divBdr>
          <w:divsChild>
            <w:div w:id="118574402">
              <w:marLeft w:val="2700"/>
              <w:marRight w:val="0"/>
              <w:marTop w:val="0"/>
              <w:marBottom w:val="0"/>
              <w:divBdr>
                <w:top w:val="none" w:sz="0" w:space="0" w:color="auto"/>
                <w:left w:val="none" w:sz="0" w:space="0" w:color="auto"/>
                <w:bottom w:val="none" w:sz="0" w:space="0" w:color="auto"/>
                <w:right w:val="none" w:sz="0" w:space="0" w:color="auto"/>
              </w:divBdr>
              <w:divsChild>
                <w:div w:id="1692992035">
                  <w:marLeft w:val="0"/>
                  <w:marRight w:val="0"/>
                  <w:marTop w:val="0"/>
                  <w:marBottom w:val="0"/>
                  <w:divBdr>
                    <w:top w:val="none" w:sz="0" w:space="0" w:color="auto"/>
                    <w:left w:val="none" w:sz="0" w:space="0" w:color="auto"/>
                    <w:bottom w:val="none" w:sz="0" w:space="0" w:color="auto"/>
                    <w:right w:val="none" w:sz="0" w:space="0" w:color="auto"/>
                  </w:divBdr>
                  <w:divsChild>
                    <w:div w:id="246813686">
                      <w:marLeft w:val="0"/>
                      <w:marRight w:val="0"/>
                      <w:marTop w:val="0"/>
                      <w:marBottom w:val="0"/>
                      <w:divBdr>
                        <w:top w:val="none" w:sz="0" w:space="0" w:color="auto"/>
                        <w:left w:val="none" w:sz="0" w:space="0" w:color="auto"/>
                        <w:bottom w:val="none" w:sz="0" w:space="0" w:color="auto"/>
                        <w:right w:val="none" w:sz="0" w:space="0" w:color="auto"/>
                      </w:divBdr>
                      <w:divsChild>
                        <w:div w:id="2107335773">
                          <w:marLeft w:val="0"/>
                          <w:marRight w:val="0"/>
                          <w:marTop w:val="0"/>
                          <w:marBottom w:val="0"/>
                          <w:divBdr>
                            <w:top w:val="none" w:sz="0" w:space="0" w:color="auto"/>
                            <w:left w:val="none" w:sz="0" w:space="0" w:color="auto"/>
                            <w:bottom w:val="none" w:sz="0" w:space="0" w:color="auto"/>
                            <w:right w:val="none" w:sz="0" w:space="0" w:color="auto"/>
                          </w:divBdr>
                        </w:div>
                        <w:div w:id="2045714824">
                          <w:marLeft w:val="0"/>
                          <w:marRight w:val="0"/>
                          <w:marTop w:val="960"/>
                          <w:marBottom w:val="960"/>
                          <w:divBdr>
                            <w:top w:val="none" w:sz="0" w:space="0" w:color="auto"/>
                            <w:left w:val="none" w:sz="0" w:space="0" w:color="auto"/>
                            <w:bottom w:val="none" w:sz="0" w:space="0" w:color="auto"/>
                            <w:right w:val="none" w:sz="0" w:space="0" w:color="auto"/>
                          </w:divBdr>
                        </w:div>
                        <w:div w:id="1129935236">
                          <w:marLeft w:val="0"/>
                          <w:marRight w:val="0"/>
                          <w:marTop w:val="720"/>
                          <w:marBottom w:val="720"/>
                          <w:divBdr>
                            <w:top w:val="none" w:sz="0" w:space="0" w:color="auto"/>
                            <w:left w:val="none" w:sz="0" w:space="0" w:color="auto"/>
                            <w:bottom w:val="none" w:sz="0" w:space="0" w:color="auto"/>
                            <w:right w:val="none" w:sz="0" w:space="0" w:color="auto"/>
                          </w:divBdr>
                          <w:divsChild>
                            <w:div w:id="1699430836">
                              <w:marLeft w:val="0"/>
                              <w:marRight w:val="0"/>
                              <w:marTop w:val="0"/>
                              <w:marBottom w:val="120"/>
                              <w:divBdr>
                                <w:top w:val="none" w:sz="0" w:space="0" w:color="auto"/>
                                <w:left w:val="none" w:sz="0" w:space="0" w:color="auto"/>
                                <w:bottom w:val="none" w:sz="0" w:space="0" w:color="auto"/>
                                <w:right w:val="none" w:sz="0" w:space="0" w:color="auto"/>
                              </w:divBdr>
                            </w:div>
                            <w:div w:id="1694574493">
                              <w:marLeft w:val="0"/>
                              <w:marRight w:val="0"/>
                              <w:marTop w:val="0"/>
                              <w:marBottom w:val="0"/>
                              <w:divBdr>
                                <w:top w:val="none" w:sz="0" w:space="0" w:color="auto"/>
                                <w:left w:val="none" w:sz="0" w:space="0" w:color="auto"/>
                                <w:bottom w:val="none" w:sz="0" w:space="0" w:color="auto"/>
                                <w:right w:val="none" w:sz="0" w:space="0" w:color="auto"/>
                              </w:divBdr>
                              <w:divsChild>
                                <w:div w:id="1095204475">
                                  <w:marLeft w:val="0"/>
                                  <w:marRight w:val="0"/>
                                  <w:marTop w:val="0"/>
                                  <w:marBottom w:val="0"/>
                                  <w:divBdr>
                                    <w:top w:val="none" w:sz="0" w:space="0" w:color="auto"/>
                                    <w:left w:val="none" w:sz="0" w:space="0" w:color="auto"/>
                                    <w:bottom w:val="none" w:sz="0" w:space="0" w:color="auto"/>
                                    <w:right w:val="none" w:sz="0" w:space="0" w:color="auto"/>
                                  </w:divBdr>
                                </w:div>
                                <w:div w:id="647515541">
                                  <w:marLeft w:val="0"/>
                                  <w:marRight w:val="0"/>
                                  <w:marTop w:val="0"/>
                                  <w:marBottom w:val="0"/>
                                  <w:divBdr>
                                    <w:top w:val="none" w:sz="0" w:space="0" w:color="auto"/>
                                    <w:left w:val="none" w:sz="0" w:space="0" w:color="auto"/>
                                    <w:bottom w:val="none" w:sz="0" w:space="0" w:color="auto"/>
                                    <w:right w:val="none" w:sz="0" w:space="0" w:color="auto"/>
                                  </w:divBdr>
                                  <w:divsChild>
                                    <w:div w:id="157543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10800">
                              <w:marLeft w:val="0"/>
                              <w:marRight w:val="0"/>
                              <w:marTop w:val="0"/>
                              <w:marBottom w:val="0"/>
                              <w:divBdr>
                                <w:top w:val="none" w:sz="0" w:space="0" w:color="auto"/>
                                <w:left w:val="none" w:sz="0" w:space="0" w:color="auto"/>
                                <w:bottom w:val="none" w:sz="0" w:space="0" w:color="auto"/>
                                <w:right w:val="none" w:sz="0" w:space="0" w:color="auto"/>
                              </w:divBdr>
                              <w:divsChild>
                                <w:div w:id="1022054081">
                                  <w:marLeft w:val="0"/>
                                  <w:marRight w:val="0"/>
                                  <w:marTop w:val="0"/>
                                  <w:marBottom w:val="0"/>
                                  <w:divBdr>
                                    <w:top w:val="none" w:sz="0" w:space="0" w:color="auto"/>
                                    <w:left w:val="none" w:sz="0" w:space="0" w:color="auto"/>
                                    <w:bottom w:val="none" w:sz="0" w:space="0" w:color="auto"/>
                                    <w:right w:val="none" w:sz="0" w:space="0" w:color="auto"/>
                                  </w:divBdr>
                                </w:div>
                                <w:div w:id="679040989">
                                  <w:marLeft w:val="0"/>
                                  <w:marRight w:val="0"/>
                                  <w:marTop w:val="0"/>
                                  <w:marBottom w:val="0"/>
                                  <w:divBdr>
                                    <w:top w:val="none" w:sz="0" w:space="0" w:color="auto"/>
                                    <w:left w:val="none" w:sz="0" w:space="0" w:color="auto"/>
                                    <w:bottom w:val="none" w:sz="0" w:space="0" w:color="auto"/>
                                    <w:right w:val="none" w:sz="0" w:space="0" w:color="auto"/>
                                  </w:divBdr>
                                  <w:divsChild>
                                    <w:div w:id="169681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60869">
                              <w:marLeft w:val="0"/>
                              <w:marRight w:val="0"/>
                              <w:marTop w:val="0"/>
                              <w:marBottom w:val="0"/>
                              <w:divBdr>
                                <w:top w:val="none" w:sz="0" w:space="0" w:color="auto"/>
                                <w:left w:val="none" w:sz="0" w:space="0" w:color="auto"/>
                                <w:bottom w:val="none" w:sz="0" w:space="0" w:color="auto"/>
                                <w:right w:val="none" w:sz="0" w:space="0" w:color="auto"/>
                              </w:divBdr>
                              <w:divsChild>
                                <w:div w:id="632757858">
                                  <w:marLeft w:val="0"/>
                                  <w:marRight w:val="0"/>
                                  <w:marTop w:val="0"/>
                                  <w:marBottom w:val="0"/>
                                  <w:divBdr>
                                    <w:top w:val="none" w:sz="0" w:space="0" w:color="auto"/>
                                    <w:left w:val="none" w:sz="0" w:space="0" w:color="auto"/>
                                    <w:bottom w:val="none" w:sz="0" w:space="0" w:color="auto"/>
                                    <w:right w:val="none" w:sz="0" w:space="0" w:color="auto"/>
                                  </w:divBdr>
                                </w:div>
                                <w:div w:id="1154761827">
                                  <w:marLeft w:val="0"/>
                                  <w:marRight w:val="0"/>
                                  <w:marTop w:val="0"/>
                                  <w:marBottom w:val="0"/>
                                  <w:divBdr>
                                    <w:top w:val="none" w:sz="0" w:space="0" w:color="auto"/>
                                    <w:left w:val="none" w:sz="0" w:space="0" w:color="auto"/>
                                    <w:bottom w:val="none" w:sz="0" w:space="0" w:color="auto"/>
                                    <w:right w:val="none" w:sz="0" w:space="0" w:color="auto"/>
                                  </w:divBdr>
                                  <w:divsChild>
                                    <w:div w:id="43668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93076">
                              <w:marLeft w:val="0"/>
                              <w:marRight w:val="0"/>
                              <w:marTop w:val="0"/>
                              <w:marBottom w:val="0"/>
                              <w:divBdr>
                                <w:top w:val="none" w:sz="0" w:space="0" w:color="auto"/>
                                <w:left w:val="none" w:sz="0" w:space="0" w:color="auto"/>
                                <w:bottom w:val="none" w:sz="0" w:space="0" w:color="auto"/>
                                <w:right w:val="none" w:sz="0" w:space="0" w:color="auto"/>
                              </w:divBdr>
                              <w:divsChild>
                                <w:div w:id="171337144">
                                  <w:marLeft w:val="0"/>
                                  <w:marRight w:val="0"/>
                                  <w:marTop w:val="0"/>
                                  <w:marBottom w:val="0"/>
                                  <w:divBdr>
                                    <w:top w:val="none" w:sz="0" w:space="0" w:color="auto"/>
                                    <w:left w:val="none" w:sz="0" w:space="0" w:color="auto"/>
                                    <w:bottom w:val="none" w:sz="0" w:space="0" w:color="auto"/>
                                    <w:right w:val="none" w:sz="0" w:space="0" w:color="auto"/>
                                  </w:divBdr>
                                </w:div>
                                <w:div w:id="1618640628">
                                  <w:marLeft w:val="0"/>
                                  <w:marRight w:val="0"/>
                                  <w:marTop w:val="0"/>
                                  <w:marBottom w:val="0"/>
                                  <w:divBdr>
                                    <w:top w:val="none" w:sz="0" w:space="0" w:color="auto"/>
                                    <w:left w:val="none" w:sz="0" w:space="0" w:color="auto"/>
                                    <w:bottom w:val="none" w:sz="0" w:space="0" w:color="auto"/>
                                    <w:right w:val="none" w:sz="0" w:space="0" w:color="auto"/>
                                  </w:divBdr>
                                  <w:divsChild>
                                    <w:div w:id="192318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1951</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Horvat</dc:creator>
  <cp:lastModifiedBy>Robert Horvat</cp:lastModifiedBy>
  <cp:revision>26</cp:revision>
  <cp:lastPrinted>2013-10-23T20:24:00Z</cp:lastPrinted>
  <dcterms:created xsi:type="dcterms:W3CDTF">2013-10-23T17:36:00Z</dcterms:created>
  <dcterms:modified xsi:type="dcterms:W3CDTF">2013-10-23T20:33:00Z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0FAA2wh0bY8CfKs6VlvuJUN+AtNH7inbn92dt+Rd93PRH/gdpZh1p11DokS9Ip3Z96KJQiqYUsCqGsrv
RcZSiWHRidTYZA4vwzyY1mHX8BD5o63J+EkGE9BiDg+x8djTdXAJv3W8/etZHY3vRcZSiWHRidTY
ZA4vwzyY1mHX8BD5o63J+EkGE9BiDrFMNj/T+Fjrw/fuM5Bh+uw1VbgiBMPeMb2tFXe/pKYVa0vW
ZgHNYBw25T4NfMo2j</vt:lpwstr>
  </property>
  <property fmtid="{D5CDD505-2E9C-101B-9397-08002B2CF9AE}" pid="3" name="RESPONSE_SENDER_NAME">
    <vt:lpwstr>sAAA4E8dREqJqIp6ZhWa5G+ZouSnRV0DeciMR6yyApJTkFs=</vt:lpwstr>
  </property>
  <property fmtid="{D5CDD505-2E9C-101B-9397-08002B2CF9AE}" pid="4" name="EMAIL_OWNER_ADDRESS">
    <vt:lpwstr>ABAAgoCixPcRe8lKc0rHmozXwRaoC9lK/TWUsebiQ1mOmuqoHBoO50HrEvhNn2/UbAqs</vt:lpwstr>
  </property>
  <property fmtid="{D5CDD505-2E9C-101B-9397-08002B2CF9AE}" pid="5" name="MAIL_MSG_ID2">
    <vt:lpwstr>W+dqlupyxLAZMDScF12KGIbVuYFs5b1kqBVfrFwIxi0rE1oczIMRse+uJrN
TqvGtvAPF5IBXkAyJ7krOpGjiAnAAfqLxAG2cIRVrWMRe82mrMvAkCNo35Q=</vt:lpwstr>
  </property>
</Properties>
</file>